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20" w:rsidRPr="00E70274" w:rsidRDefault="0081219D" w:rsidP="0081219D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E70274">
        <w:rPr>
          <w:b/>
          <w:bCs/>
          <w:caps/>
          <w:sz w:val="28"/>
          <w:szCs w:val="28"/>
        </w:rPr>
        <w:t>СУЧАСНА УКРАЇНСЬКАМОВА</w:t>
      </w:r>
    </w:p>
    <w:p w:rsidR="00E70274" w:rsidRPr="00E70274" w:rsidRDefault="00E70274" w:rsidP="0081219D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proofErr w:type="spellStart"/>
      <w:r w:rsidRPr="00E70274">
        <w:rPr>
          <w:bCs/>
          <w:i/>
          <w:sz w:val="28"/>
          <w:szCs w:val="28"/>
        </w:rPr>
        <w:t>Силабус</w:t>
      </w:r>
      <w:proofErr w:type="spellEnd"/>
    </w:p>
    <w:p w:rsidR="00F54F20" w:rsidRPr="00E70274" w:rsidRDefault="00F54F20" w:rsidP="00F54F2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54F20" w:rsidRPr="00E70274" w:rsidRDefault="00F54F20" w:rsidP="00F54F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4F20" w:rsidRPr="00E70274" w:rsidRDefault="00F54F20" w:rsidP="00F54F2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70274">
        <w:rPr>
          <w:rFonts w:ascii="Times New Roman" w:hAnsi="Times New Roman" w:cs="Times New Roman"/>
          <w:sz w:val="28"/>
          <w:szCs w:val="28"/>
        </w:rPr>
        <w:t>Ступінь вищої освіти</w:t>
      </w:r>
      <w:r w:rsidRPr="00E70274">
        <w:rPr>
          <w:rFonts w:ascii="Times New Roman" w:hAnsi="Times New Roman" w:cs="Times New Roman"/>
          <w:bCs/>
          <w:sz w:val="28"/>
          <w:szCs w:val="28"/>
        </w:rPr>
        <w:t xml:space="preserve"> – бакалавр </w:t>
      </w:r>
    </w:p>
    <w:p w:rsidR="00F54F20" w:rsidRPr="00E70274" w:rsidRDefault="00F54F20" w:rsidP="00F54F2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70274">
        <w:rPr>
          <w:rFonts w:ascii="Times New Roman" w:hAnsi="Times New Roman" w:cs="Times New Roman"/>
          <w:bCs/>
          <w:sz w:val="28"/>
          <w:szCs w:val="28"/>
        </w:rPr>
        <w:t xml:space="preserve">Галузь знань: «Право» </w:t>
      </w:r>
    </w:p>
    <w:p w:rsidR="00F54F20" w:rsidRPr="00E70274" w:rsidRDefault="00F54F20" w:rsidP="00F54F2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E70274">
        <w:rPr>
          <w:rFonts w:ascii="Times New Roman" w:hAnsi="Times New Roman" w:cs="Times New Roman"/>
          <w:bCs/>
          <w:sz w:val="28"/>
          <w:szCs w:val="28"/>
        </w:rPr>
        <w:t>Спеціальність: «Право», «Міжнародне право»</w:t>
      </w:r>
    </w:p>
    <w:p w:rsidR="00F54F20" w:rsidRPr="00E70274" w:rsidRDefault="00F54F20" w:rsidP="00F54F2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E70274">
        <w:rPr>
          <w:rFonts w:ascii="Times New Roman" w:hAnsi="Times New Roman" w:cs="Times New Roman"/>
          <w:bCs/>
          <w:sz w:val="28"/>
          <w:szCs w:val="28"/>
        </w:rPr>
        <w:t>Освітня програма «Право»</w:t>
      </w:r>
    </w:p>
    <w:p w:rsidR="00F54F20" w:rsidRPr="00E70274" w:rsidRDefault="00F54F20" w:rsidP="0081219D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E70274">
        <w:rPr>
          <w:rFonts w:ascii="Times New Roman" w:hAnsi="Times New Roman" w:cs="Times New Roman"/>
          <w:bCs/>
          <w:sz w:val="28"/>
          <w:szCs w:val="28"/>
        </w:rPr>
        <w:t xml:space="preserve">Дні занять: </w:t>
      </w:r>
      <w:r w:rsidR="0081219D" w:rsidRPr="00E70274">
        <w:rPr>
          <w:rFonts w:ascii="Times New Roman" w:hAnsi="Times New Roman" w:cs="Times New Roman"/>
          <w:bCs/>
          <w:sz w:val="28"/>
          <w:szCs w:val="28"/>
        </w:rPr>
        <w:t>понеділок, середа</w:t>
      </w:r>
    </w:p>
    <w:p w:rsidR="00F54F20" w:rsidRPr="00E70274" w:rsidRDefault="00F54F20" w:rsidP="0081219D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E70274">
        <w:rPr>
          <w:rFonts w:ascii="Times New Roman" w:hAnsi="Times New Roman" w:cs="Times New Roman"/>
          <w:bCs/>
          <w:sz w:val="28"/>
          <w:szCs w:val="28"/>
        </w:rPr>
        <w:t xml:space="preserve">Консультації: середа 13.10-15.00, </w:t>
      </w:r>
      <w:proofErr w:type="spellStart"/>
      <w:r w:rsidRPr="00E70274">
        <w:rPr>
          <w:rFonts w:ascii="Times New Roman" w:hAnsi="Times New Roman" w:cs="Times New Roman"/>
          <w:bCs/>
          <w:sz w:val="28"/>
          <w:szCs w:val="28"/>
        </w:rPr>
        <w:t>ауд</w:t>
      </w:r>
      <w:proofErr w:type="spellEnd"/>
      <w:r w:rsidRPr="00E702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1219D" w:rsidRPr="00E70274">
        <w:rPr>
          <w:rFonts w:ascii="Times New Roman" w:hAnsi="Times New Roman" w:cs="Times New Roman"/>
          <w:bCs/>
          <w:sz w:val="28"/>
          <w:szCs w:val="28"/>
        </w:rPr>
        <w:t>19</w:t>
      </w:r>
    </w:p>
    <w:p w:rsidR="00F54F20" w:rsidRPr="00E70274" w:rsidRDefault="0081219D" w:rsidP="0089486B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E70274">
        <w:rPr>
          <w:rFonts w:ascii="Times New Roman" w:hAnsi="Times New Roman" w:cs="Times New Roman"/>
          <w:bCs/>
          <w:sz w:val="28"/>
          <w:szCs w:val="28"/>
        </w:rPr>
        <w:t>Рік навчання: 1</w:t>
      </w:r>
      <w:r w:rsidR="00F54F20" w:rsidRPr="00E70274">
        <w:rPr>
          <w:rFonts w:ascii="Times New Roman" w:hAnsi="Times New Roman" w:cs="Times New Roman"/>
          <w:bCs/>
          <w:sz w:val="28"/>
          <w:szCs w:val="28"/>
        </w:rPr>
        <w:t xml:space="preserve">, семестр </w:t>
      </w:r>
      <w:r w:rsidRPr="00E70274">
        <w:rPr>
          <w:rFonts w:ascii="Times New Roman" w:hAnsi="Times New Roman" w:cs="Times New Roman"/>
          <w:bCs/>
          <w:sz w:val="28"/>
          <w:szCs w:val="28"/>
        </w:rPr>
        <w:t>1</w:t>
      </w:r>
      <w:r w:rsidR="001B6D61" w:rsidRPr="00E70274">
        <w:rPr>
          <w:rFonts w:ascii="Times New Roman" w:hAnsi="Times New Roman" w:cs="Times New Roman"/>
          <w:bCs/>
          <w:sz w:val="28"/>
          <w:szCs w:val="28"/>
        </w:rPr>
        <w:t>, 2</w:t>
      </w:r>
    </w:p>
    <w:p w:rsidR="00F54F20" w:rsidRPr="00E70274" w:rsidRDefault="00F54F20" w:rsidP="00F54F2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E70274">
        <w:rPr>
          <w:rFonts w:ascii="Times New Roman" w:hAnsi="Times New Roman" w:cs="Times New Roman"/>
          <w:bCs/>
          <w:sz w:val="28"/>
          <w:szCs w:val="28"/>
        </w:rPr>
        <w:t xml:space="preserve">Кількість кредитів: </w:t>
      </w:r>
      <w:r w:rsidR="001B6D61" w:rsidRPr="00E70274">
        <w:rPr>
          <w:rFonts w:ascii="Times New Roman" w:hAnsi="Times New Roman" w:cs="Times New Roman"/>
          <w:bCs/>
          <w:sz w:val="28"/>
          <w:szCs w:val="28"/>
        </w:rPr>
        <w:t>6</w:t>
      </w:r>
    </w:p>
    <w:p w:rsidR="00E70274" w:rsidRPr="00E70274" w:rsidRDefault="00F54F20" w:rsidP="001B6D61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E70274">
        <w:rPr>
          <w:rFonts w:ascii="Times New Roman" w:hAnsi="Times New Roman" w:cs="Times New Roman"/>
          <w:bCs/>
          <w:sz w:val="28"/>
          <w:szCs w:val="28"/>
        </w:rPr>
        <w:t>Обс</w:t>
      </w:r>
      <w:r w:rsidR="001B6D61" w:rsidRPr="00E70274">
        <w:rPr>
          <w:rFonts w:ascii="Times New Roman" w:hAnsi="Times New Roman" w:cs="Times New Roman"/>
          <w:bCs/>
          <w:sz w:val="28"/>
          <w:szCs w:val="28"/>
        </w:rPr>
        <w:t xml:space="preserve">яг: </w:t>
      </w:r>
    </w:p>
    <w:p w:rsidR="00E70274" w:rsidRPr="00E70274" w:rsidRDefault="001B6D61" w:rsidP="00E70274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E70274">
        <w:rPr>
          <w:rFonts w:ascii="Times New Roman" w:hAnsi="Times New Roman" w:cs="Times New Roman"/>
          <w:bCs/>
          <w:sz w:val="28"/>
          <w:szCs w:val="28"/>
        </w:rPr>
        <w:t>загальна кількість годин – 180</w:t>
      </w:r>
      <w:r w:rsidR="00F54F20" w:rsidRPr="00E7027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E70274" w:rsidRPr="00E70274" w:rsidRDefault="00F54F20" w:rsidP="00E70274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E70274">
        <w:rPr>
          <w:rFonts w:ascii="Times New Roman" w:hAnsi="Times New Roman" w:cs="Times New Roman"/>
          <w:bCs/>
          <w:sz w:val="28"/>
          <w:szCs w:val="28"/>
        </w:rPr>
        <w:t xml:space="preserve">самостійна робота – </w:t>
      </w:r>
      <w:r w:rsidR="001B6D61" w:rsidRPr="00E70274">
        <w:rPr>
          <w:rFonts w:ascii="Times New Roman" w:hAnsi="Times New Roman" w:cs="Times New Roman"/>
          <w:bCs/>
          <w:sz w:val="28"/>
          <w:szCs w:val="28"/>
        </w:rPr>
        <w:t>120</w:t>
      </w:r>
      <w:r w:rsidRPr="00E7027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E70274" w:rsidRPr="00E70274" w:rsidRDefault="00F54F20" w:rsidP="00E70274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E70274">
        <w:rPr>
          <w:rFonts w:ascii="Times New Roman" w:hAnsi="Times New Roman" w:cs="Times New Roman"/>
          <w:bCs/>
          <w:sz w:val="28"/>
          <w:szCs w:val="28"/>
        </w:rPr>
        <w:t xml:space="preserve">аудиторних занять – </w:t>
      </w:r>
      <w:r w:rsidR="001B6D61" w:rsidRPr="00E70274">
        <w:rPr>
          <w:rFonts w:ascii="Times New Roman" w:hAnsi="Times New Roman" w:cs="Times New Roman"/>
          <w:bCs/>
          <w:sz w:val="28"/>
          <w:szCs w:val="28"/>
        </w:rPr>
        <w:t>60</w:t>
      </w:r>
      <w:r w:rsidRPr="00E7027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E70274" w:rsidRPr="00E70274" w:rsidRDefault="00F54F20" w:rsidP="00E70274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E70274">
        <w:rPr>
          <w:rFonts w:ascii="Times New Roman" w:hAnsi="Times New Roman" w:cs="Times New Roman"/>
          <w:bCs/>
          <w:sz w:val="28"/>
          <w:szCs w:val="28"/>
        </w:rPr>
        <w:t xml:space="preserve">лекцій – 20, </w:t>
      </w:r>
    </w:p>
    <w:p w:rsidR="00F54F20" w:rsidRPr="00E70274" w:rsidRDefault="00F54F20" w:rsidP="00E70274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E70274">
        <w:rPr>
          <w:rFonts w:ascii="Times New Roman" w:hAnsi="Times New Roman" w:cs="Times New Roman"/>
          <w:bCs/>
          <w:sz w:val="28"/>
          <w:szCs w:val="28"/>
        </w:rPr>
        <w:t xml:space="preserve">семінарів – </w:t>
      </w:r>
      <w:r w:rsidR="001B6D61" w:rsidRPr="00E70274">
        <w:rPr>
          <w:rFonts w:ascii="Times New Roman" w:hAnsi="Times New Roman" w:cs="Times New Roman"/>
          <w:bCs/>
          <w:sz w:val="28"/>
          <w:szCs w:val="28"/>
        </w:rPr>
        <w:t>40</w:t>
      </w:r>
    </w:p>
    <w:p w:rsidR="00F54F20" w:rsidRPr="00E70274" w:rsidRDefault="00F54F20" w:rsidP="00F54F2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E70274">
        <w:rPr>
          <w:rFonts w:ascii="Times New Roman" w:hAnsi="Times New Roman" w:cs="Times New Roman"/>
          <w:bCs/>
          <w:sz w:val="28"/>
          <w:szCs w:val="28"/>
        </w:rPr>
        <w:t xml:space="preserve">Форма контролю: </w:t>
      </w:r>
      <w:r w:rsidR="0081219D" w:rsidRPr="00E70274">
        <w:rPr>
          <w:rFonts w:ascii="Times New Roman" w:hAnsi="Times New Roman" w:cs="Times New Roman"/>
          <w:bCs/>
          <w:sz w:val="28"/>
          <w:szCs w:val="28"/>
        </w:rPr>
        <w:t xml:space="preserve">залік (1 семестр), </w:t>
      </w:r>
      <w:r w:rsidRPr="00E70274">
        <w:rPr>
          <w:rFonts w:ascii="Times New Roman" w:hAnsi="Times New Roman" w:cs="Times New Roman"/>
          <w:bCs/>
          <w:sz w:val="28"/>
          <w:szCs w:val="28"/>
        </w:rPr>
        <w:t>іспит</w:t>
      </w:r>
      <w:r w:rsidR="0081219D" w:rsidRPr="00E70274">
        <w:rPr>
          <w:rFonts w:ascii="Times New Roman" w:hAnsi="Times New Roman" w:cs="Times New Roman"/>
          <w:bCs/>
          <w:sz w:val="28"/>
          <w:szCs w:val="28"/>
        </w:rPr>
        <w:t xml:space="preserve"> (2 семестр)</w:t>
      </w:r>
    </w:p>
    <w:p w:rsidR="00F54F20" w:rsidRPr="00E70274" w:rsidRDefault="00F54F20" w:rsidP="00F54F2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E70274">
        <w:rPr>
          <w:rFonts w:ascii="Times New Roman" w:hAnsi="Times New Roman" w:cs="Times New Roman"/>
          <w:bCs/>
          <w:sz w:val="28"/>
          <w:szCs w:val="28"/>
        </w:rPr>
        <w:t>Мова викладання: українська</w:t>
      </w:r>
    </w:p>
    <w:p w:rsidR="00F54F20" w:rsidRPr="00E70274" w:rsidRDefault="00F54F20" w:rsidP="00F54F2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F54F20" w:rsidRPr="00E70274" w:rsidRDefault="00F54F20" w:rsidP="00F54F2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274">
        <w:rPr>
          <w:rFonts w:ascii="Times New Roman" w:hAnsi="Times New Roman" w:cs="Times New Roman"/>
          <w:b/>
          <w:bCs/>
          <w:sz w:val="28"/>
          <w:szCs w:val="28"/>
        </w:rPr>
        <w:t>ВИКЛАДАЧ</w:t>
      </w:r>
    </w:p>
    <w:p w:rsidR="00F54F20" w:rsidRPr="00E70274" w:rsidRDefault="00F54F20" w:rsidP="0081219D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70274">
        <w:rPr>
          <w:rFonts w:ascii="Times New Roman" w:hAnsi="Times New Roman" w:cs="Times New Roman"/>
          <w:bCs/>
          <w:sz w:val="28"/>
          <w:szCs w:val="28"/>
        </w:rPr>
        <w:t>Ко</w:t>
      </w:r>
      <w:r w:rsidR="0081219D" w:rsidRPr="00E70274">
        <w:rPr>
          <w:rFonts w:ascii="Times New Roman" w:hAnsi="Times New Roman" w:cs="Times New Roman"/>
          <w:bCs/>
          <w:sz w:val="28"/>
          <w:szCs w:val="28"/>
        </w:rPr>
        <w:t>нончук</w:t>
      </w:r>
      <w:proofErr w:type="spellEnd"/>
      <w:r w:rsidR="0081219D" w:rsidRPr="00E70274">
        <w:rPr>
          <w:rFonts w:ascii="Times New Roman" w:hAnsi="Times New Roman" w:cs="Times New Roman"/>
          <w:bCs/>
          <w:sz w:val="28"/>
          <w:szCs w:val="28"/>
        </w:rPr>
        <w:t xml:space="preserve"> Тетяна Іванівна – </w:t>
      </w:r>
      <w:r w:rsidRPr="00E70274">
        <w:rPr>
          <w:rFonts w:ascii="Times New Roman" w:hAnsi="Times New Roman" w:cs="Times New Roman"/>
          <w:bCs/>
          <w:sz w:val="28"/>
          <w:szCs w:val="28"/>
        </w:rPr>
        <w:t xml:space="preserve">кандидат </w:t>
      </w:r>
      <w:r w:rsidR="0081219D" w:rsidRPr="00E70274">
        <w:rPr>
          <w:rFonts w:ascii="Times New Roman" w:hAnsi="Times New Roman" w:cs="Times New Roman"/>
          <w:bCs/>
          <w:sz w:val="28"/>
          <w:szCs w:val="28"/>
        </w:rPr>
        <w:t xml:space="preserve">філологічних </w:t>
      </w:r>
      <w:r w:rsidRPr="00E70274">
        <w:rPr>
          <w:rFonts w:ascii="Times New Roman" w:hAnsi="Times New Roman" w:cs="Times New Roman"/>
          <w:bCs/>
          <w:sz w:val="28"/>
          <w:szCs w:val="28"/>
        </w:rPr>
        <w:t xml:space="preserve">наук, доцент, </w:t>
      </w:r>
      <w:r w:rsidR="0081219D" w:rsidRPr="00E70274">
        <w:rPr>
          <w:rFonts w:ascii="Times New Roman" w:hAnsi="Times New Roman" w:cs="Times New Roman"/>
          <w:bCs/>
          <w:sz w:val="28"/>
          <w:szCs w:val="28"/>
        </w:rPr>
        <w:t xml:space="preserve">завідувач і професор </w:t>
      </w:r>
      <w:r w:rsidRPr="00E70274">
        <w:rPr>
          <w:rFonts w:ascii="Times New Roman" w:hAnsi="Times New Roman" w:cs="Times New Roman"/>
          <w:bCs/>
          <w:sz w:val="28"/>
          <w:szCs w:val="28"/>
        </w:rPr>
        <w:t xml:space="preserve">кафедри </w:t>
      </w:r>
      <w:r w:rsidR="0081219D" w:rsidRPr="00E70274">
        <w:rPr>
          <w:rFonts w:ascii="Times New Roman" w:hAnsi="Times New Roman" w:cs="Times New Roman"/>
          <w:bCs/>
          <w:sz w:val="28"/>
          <w:szCs w:val="28"/>
        </w:rPr>
        <w:t>української філології та суспільних наук</w:t>
      </w:r>
    </w:p>
    <w:p w:rsidR="00F54F20" w:rsidRPr="00E70274" w:rsidRDefault="00F54F20" w:rsidP="0081219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0274">
        <w:rPr>
          <w:rFonts w:ascii="Times New Roman" w:hAnsi="Times New Roman" w:cs="Times New Roman"/>
          <w:bCs/>
          <w:sz w:val="28"/>
          <w:szCs w:val="28"/>
        </w:rPr>
        <w:t>Контактна інформація:</w:t>
      </w:r>
      <w:hyperlink r:id="rId7" w:history="1">
        <w:r w:rsidR="0081219D" w:rsidRPr="00E70274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bidi="fa-IR"/>
          </w:rPr>
          <w:t>tkononchuk2707@ukr.net</w:t>
        </w:r>
      </w:hyperlink>
      <w:r w:rsidR="0081219D" w:rsidRPr="00E70274">
        <w:rPr>
          <w:rFonts w:ascii="Times New Roman" w:hAnsi="Times New Roman" w:cs="Times New Roman"/>
          <w:b/>
          <w:bCs/>
          <w:sz w:val="28"/>
          <w:szCs w:val="28"/>
          <w:lang w:bidi="fa-IR"/>
        </w:rPr>
        <w:t xml:space="preserve">, </w:t>
      </w:r>
      <w:r w:rsidRPr="00E70274">
        <w:rPr>
          <w:rFonts w:ascii="Times New Roman" w:hAnsi="Times New Roman" w:cs="Times New Roman"/>
          <w:bCs/>
          <w:sz w:val="28"/>
          <w:szCs w:val="28"/>
        </w:rPr>
        <w:t>(044)246-57-87</w:t>
      </w:r>
    </w:p>
    <w:p w:rsidR="00F54F20" w:rsidRPr="00E70274" w:rsidRDefault="00F54F20" w:rsidP="00F54F20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F20" w:rsidRPr="00E70274" w:rsidRDefault="00F54F20" w:rsidP="00F54F2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274">
        <w:rPr>
          <w:rFonts w:ascii="Times New Roman" w:hAnsi="Times New Roman" w:cs="Times New Roman"/>
          <w:b/>
          <w:bCs/>
          <w:sz w:val="28"/>
          <w:szCs w:val="28"/>
        </w:rPr>
        <w:t>ОПИС ДИСЦИПЛІНИ</w:t>
      </w:r>
    </w:p>
    <w:p w:rsidR="0089486B" w:rsidRPr="00E70274" w:rsidRDefault="0089486B" w:rsidP="0089486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74">
        <w:rPr>
          <w:rFonts w:ascii="Times New Roman" w:hAnsi="Times New Roman" w:cs="Times New Roman"/>
          <w:bCs/>
          <w:sz w:val="28"/>
          <w:szCs w:val="28"/>
        </w:rPr>
        <w:t>Знання сучасної української мови є</w:t>
      </w:r>
      <w:r w:rsidR="00F54F20" w:rsidRPr="00E70274">
        <w:rPr>
          <w:rFonts w:ascii="Times New Roman" w:hAnsi="Times New Roman" w:cs="Times New Roman"/>
          <w:bCs/>
          <w:sz w:val="28"/>
          <w:szCs w:val="28"/>
        </w:rPr>
        <w:t xml:space="preserve"> неодмінною складовою юридичної освіти.</w:t>
      </w:r>
      <w:r w:rsidR="008A3F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F20" w:rsidRPr="00E70274"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 w:rsidR="008A3F42">
        <w:rPr>
          <w:rFonts w:ascii="Times New Roman" w:hAnsi="Times New Roman" w:cs="Times New Roman"/>
          <w:sz w:val="28"/>
          <w:szCs w:val="28"/>
        </w:rPr>
        <w:t>«</w:t>
      </w:r>
      <w:r w:rsidRPr="00E70274">
        <w:rPr>
          <w:rFonts w:ascii="Times New Roman" w:hAnsi="Times New Roman" w:cs="Times New Roman"/>
          <w:sz w:val="28"/>
          <w:szCs w:val="28"/>
        </w:rPr>
        <w:t>Сучасна українська мова</w:t>
      </w:r>
      <w:r w:rsidR="008A3F42">
        <w:rPr>
          <w:rFonts w:ascii="Times New Roman" w:hAnsi="Times New Roman" w:cs="Times New Roman"/>
          <w:sz w:val="28"/>
          <w:szCs w:val="28"/>
        </w:rPr>
        <w:t>»</w:t>
      </w:r>
      <w:r w:rsidR="00F54F20" w:rsidRPr="00E70274">
        <w:rPr>
          <w:rFonts w:ascii="Times New Roman" w:hAnsi="Times New Roman" w:cs="Times New Roman"/>
          <w:sz w:val="28"/>
          <w:szCs w:val="28"/>
        </w:rPr>
        <w:t xml:space="preserve"> передбачає вивчення</w:t>
      </w:r>
    </w:p>
    <w:p w:rsidR="0089486B" w:rsidRPr="00E70274" w:rsidRDefault="0089486B" w:rsidP="0089486B">
      <w:pPr>
        <w:tabs>
          <w:tab w:val="left" w:pos="3900"/>
        </w:tabs>
        <w:jc w:val="both"/>
        <w:rPr>
          <w:rFonts w:eastAsia="Calibri"/>
          <w:sz w:val="28"/>
          <w:szCs w:val="28"/>
          <w:lang w:eastAsia="en-US"/>
        </w:rPr>
      </w:pPr>
      <w:r w:rsidRPr="00E70274">
        <w:rPr>
          <w:sz w:val="28"/>
          <w:szCs w:val="28"/>
        </w:rPr>
        <w:t xml:space="preserve">можливостей сучасної української мови, особливостей її функціонування в різних ділянках громадського життя, </w:t>
      </w:r>
      <w:r w:rsidRPr="00E70274">
        <w:rPr>
          <w:rFonts w:eastAsia="Calibri"/>
          <w:sz w:val="28"/>
          <w:szCs w:val="28"/>
          <w:lang w:eastAsia="en-US"/>
        </w:rPr>
        <w:t xml:space="preserve">систематизацію знань із сучасної української літературної мови; формування достатнього володіння нормами сучасної української орфоепії, орфографії, граматики, лексики, стилістики, синтаксису і правилами </w:t>
      </w:r>
      <w:proofErr w:type="spellStart"/>
      <w:r w:rsidRPr="00E70274">
        <w:rPr>
          <w:rFonts w:eastAsia="Calibri"/>
          <w:sz w:val="28"/>
          <w:szCs w:val="28"/>
          <w:lang w:eastAsia="en-US"/>
        </w:rPr>
        <w:t>мовного</w:t>
      </w:r>
      <w:proofErr w:type="spellEnd"/>
      <w:r w:rsidRPr="00E70274">
        <w:rPr>
          <w:rFonts w:eastAsia="Calibri"/>
          <w:sz w:val="28"/>
          <w:szCs w:val="28"/>
          <w:lang w:eastAsia="en-US"/>
        </w:rPr>
        <w:t xml:space="preserve"> етикету; збагачення запасу загальновживаної лексики.</w:t>
      </w:r>
    </w:p>
    <w:p w:rsidR="0089486B" w:rsidRPr="00E70274" w:rsidRDefault="00F54F20" w:rsidP="00E034D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70274">
        <w:rPr>
          <w:bCs/>
          <w:sz w:val="28"/>
          <w:szCs w:val="28"/>
        </w:rPr>
        <w:t>По завершенню вивчення навчальної дисципліни «</w:t>
      </w:r>
      <w:r w:rsidR="0089486B" w:rsidRPr="00E70274">
        <w:rPr>
          <w:bCs/>
          <w:sz w:val="28"/>
          <w:szCs w:val="28"/>
        </w:rPr>
        <w:t>Сучасна українська мова</w:t>
      </w:r>
      <w:r w:rsidRPr="00E70274">
        <w:rPr>
          <w:bCs/>
          <w:sz w:val="28"/>
          <w:szCs w:val="28"/>
        </w:rPr>
        <w:t xml:space="preserve">» студенти </w:t>
      </w:r>
      <w:r w:rsidRPr="00E70274">
        <w:rPr>
          <w:kern w:val="1"/>
          <w:sz w:val="28"/>
          <w:szCs w:val="28"/>
          <w:lang w:eastAsia="ar-SA"/>
        </w:rPr>
        <w:t xml:space="preserve">знатимуть </w:t>
      </w:r>
      <w:r w:rsidR="0089486B" w:rsidRPr="00E70274">
        <w:rPr>
          <w:rFonts w:eastAsia="Calibri"/>
          <w:sz w:val="28"/>
          <w:szCs w:val="28"/>
          <w:lang w:eastAsia="en-US"/>
        </w:rPr>
        <w:t xml:space="preserve">загальну теорію походження і функціонування мови; специфіку походження і функціонування української мови як національної; особливості усної і писемної форм мовлення; орфоепічні й орфографічні норми сучасної української літературної мови; засоби </w:t>
      </w:r>
      <w:proofErr w:type="spellStart"/>
      <w:r w:rsidR="0089486B" w:rsidRPr="00E70274">
        <w:rPr>
          <w:rFonts w:eastAsia="Calibri"/>
          <w:sz w:val="28"/>
          <w:szCs w:val="28"/>
          <w:lang w:eastAsia="en-US"/>
        </w:rPr>
        <w:t>мовного</w:t>
      </w:r>
      <w:proofErr w:type="spellEnd"/>
      <w:r w:rsidR="0089486B" w:rsidRPr="00E70274">
        <w:rPr>
          <w:rFonts w:eastAsia="Calibri"/>
          <w:sz w:val="28"/>
          <w:szCs w:val="28"/>
          <w:lang w:eastAsia="en-US"/>
        </w:rPr>
        <w:t xml:space="preserve"> етикету;</w:t>
      </w:r>
      <w:r w:rsidR="008A3F42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89486B" w:rsidRPr="00E70274">
        <w:rPr>
          <w:rFonts w:eastAsia="Calibri"/>
          <w:sz w:val="28"/>
          <w:szCs w:val="28"/>
          <w:lang w:eastAsia="en-US"/>
        </w:rPr>
        <w:t>ефективно користу</w:t>
      </w:r>
      <w:r w:rsidR="00E034D4" w:rsidRPr="00E70274">
        <w:rPr>
          <w:rFonts w:eastAsia="Calibri"/>
          <w:sz w:val="28"/>
          <w:szCs w:val="28"/>
          <w:lang w:eastAsia="en-US"/>
        </w:rPr>
        <w:t>ватимуться</w:t>
      </w:r>
      <w:r w:rsidR="0089486B" w:rsidRPr="00E70274">
        <w:rPr>
          <w:rFonts w:eastAsia="Calibri"/>
          <w:sz w:val="28"/>
          <w:szCs w:val="28"/>
          <w:lang w:eastAsia="en-US"/>
        </w:rPr>
        <w:t xml:space="preserve"> фонетичними, лексичними, орфоепічними, фразеологічними, морфологічними, стилістичними, синтаксичними й етичними нормами усної та письмової форм мовлення.</w:t>
      </w:r>
      <w:r w:rsidR="00E034D4" w:rsidRPr="00E70274">
        <w:rPr>
          <w:rFonts w:eastAsia="Calibri"/>
          <w:sz w:val="28"/>
          <w:szCs w:val="28"/>
          <w:lang w:eastAsia="en-US"/>
        </w:rPr>
        <w:t xml:space="preserve"> Н</w:t>
      </w:r>
      <w:r w:rsidR="0089486B" w:rsidRPr="00E70274">
        <w:rPr>
          <w:rFonts w:eastAsia="Calibri"/>
          <w:sz w:val="28"/>
          <w:szCs w:val="28"/>
        </w:rPr>
        <w:t xml:space="preserve">авички застосування отриманих знань </w:t>
      </w:r>
      <w:r w:rsidR="00E034D4" w:rsidRPr="00E70274">
        <w:rPr>
          <w:rFonts w:eastAsia="Calibri"/>
          <w:sz w:val="28"/>
          <w:szCs w:val="28"/>
        </w:rPr>
        <w:t xml:space="preserve">передбачатимуть </w:t>
      </w:r>
      <w:r w:rsidR="0089486B" w:rsidRPr="00E70274">
        <w:rPr>
          <w:rFonts w:eastAsia="Calibri"/>
          <w:sz w:val="28"/>
          <w:szCs w:val="28"/>
        </w:rPr>
        <w:t>успішн</w:t>
      </w:r>
      <w:r w:rsidR="00E034D4" w:rsidRPr="00E70274">
        <w:rPr>
          <w:rFonts w:eastAsia="Calibri"/>
          <w:sz w:val="28"/>
          <w:szCs w:val="28"/>
        </w:rPr>
        <w:t>у</w:t>
      </w:r>
      <w:r w:rsidR="0089486B" w:rsidRPr="00E70274">
        <w:rPr>
          <w:rFonts w:eastAsia="Calibri"/>
          <w:sz w:val="28"/>
          <w:szCs w:val="28"/>
        </w:rPr>
        <w:t xml:space="preserve"> самореалізаці</w:t>
      </w:r>
      <w:r w:rsidR="00E034D4" w:rsidRPr="00E70274">
        <w:rPr>
          <w:rFonts w:eastAsia="Calibri"/>
          <w:sz w:val="28"/>
          <w:szCs w:val="28"/>
        </w:rPr>
        <w:t>ю</w:t>
      </w:r>
      <w:r w:rsidR="0089486B" w:rsidRPr="00E70274">
        <w:rPr>
          <w:rFonts w:eastAsia="Calibri"/>
          <w:sz w:val="28"/>
          <w:szCs w:val="28"/>
        </w:rPr>
        <w:t xml:space="preserve">, </w:t>
      </w:r>
      <w:r w:rsidR="00E034D4" w:rsidRPr="00E70274">
        <w:rPr>
          <w:rFonts w:eastAsia="Calibri"/>
          <w:sz w:val="28"/>
          <w:szCs w:val="28"/>
        </w:rPr>
        <w:t>впевненість у професійній діяльності.</w:t>
      </w:r>
    </w:p>
    <w:p w:rsidR="00F54F20" w:rsidRPr="00E70274" w:rsidRDefault="00F54F20" w:rsidP="00F54F20">
      <w:pPr>
        <w:pStyle w:val="2"/>
        <w:jc w:val="center"/>
        <w:rPr>
          <w:b/>
          <w:caps/>
          <w:szCs w:val="28"/>
        </w:rPr>
      </w:pPr>
      <w:r w:rsidRPr="00E70274">
        <w:rPr>
          <w:b/>
          <w:caps/>
          <w:szCs w:val="28"/>
        </w:rPr>
        <w:lastRenderedPageBreak/>
        <w:t>МІЖДИСЦИПЛІНАРНІ ЗВ’язки</w:t>
      </w:r>
    </w:p>
    <w:p w:rsidR="00F54F20" w:rsidRPr="00E70274" w:rsidRDefault="00F54F20" w:rsidP="001B6D61">
      <w:pPr>
        <w:pStyle w:val="2"/>
        <w:rPr>
          <w:szCs w:val="28"/>
        </w:rPr>
      </w:pPr>
      <w:r w:rsidRPr="00E70274">
        <w:rPr>
          <w:szCs w:val="28"/>
        </w:rPr>
        <w:t xml:space="preserve">Студенти, що вивчають курс </w:t>
      </w:r>
      <w:r w:rsidR="00E034D4" w:rsidRPr="00E70274">
        <w:rPr>
          <w:szCs w:val="28"/>
        </w:rPr>
        <w:t>сучасної української мови</w:t>
      </w:r>
      <w:r w:rsidRPr="00E70274">
        <w:rPr>
          <w:szCs w:val="28"/>
        </w:rPr>
        <w:t xml:space="preserve"> повин</w:t>
      </w:r>
      <w:r w:rsidR="00E034D4" w:rsidRPr="00E70274">
        <w:rPr>
          <w:szCs w:val="28"/>
        </w:rPr>
        <w:t xml:space="preserve">ні володіти базовими знаннями із загального мовознавства, діалектології, історичної граматики, історичної фонетики, давньої української книжної мови. </w:t>
      </w:r>
      <w:r w:rsidRPr="00E70274">
        <w:rPr>
          <w:szCs w:val="28"/>
        </w:rPr>
        <w:t>Велика увага приділяється самостійній роботі студентів, як</w:t>
      </w:r>
      <w:r w:rsidR="001B6D61" w:rsidRPr="00E70274">
        <w:rPr>
          <w:szCs w:val="28"/>
        </w:rPr>
        <w:t>а виконується під керівництвом</w:t>
      </w:r>
      <w:r w:rsidRPr="00E70274">
        <w:rPr>
          <w:szCs w:val="28"/>
        </w:rPr>
        <w:t xml:space="preserve"> викладач</w:t>
      </w:r>
      <w:r w:rsidR="001B6D61" w:rsidRPr="00E70274">
        <w:rPr>
          <w:szCs w:val="28"/>
        </w:rPr>
        <w:t>а</w:t>
      </w:r>
      <w:r w:rsidRPr="00E70274">
        <w:rPr>
          <w:szCs w:val="28"/>
        </w:rPr>
        <w:t xml:space="preserve">. </w:t>
      </w:r>
    </w:p>
    <w:p w:rsidR="00F86048" w:rsidRPr="00E70274" w:rsidRDefault="00F86048" w:rsidP="00F86048">
      <w:pPr>
        <w:pStyle w:val="2"/>
        <w:jc w:val="center"/>
        <w:rPr>
          <w:b/>
          <w:szCs w:val="28"/>
        </w:rPr>
      </w:pPr>
    </w:p>
    <w:p w:rsidR="00F86048" w:rsidRPr="00E70274" w:rsidRDefault="00F86048" w:rsidP="00F86048">
      <w:pPr>
        <w:pStyle w:val="2"/>
        <w:jc w:val="center"/>
        <w:rPr>
          <w:b/>
          <w:szCs w:val="28"/>
        </w:rPr>
      </w:pPr>
      <w:r w:rsidRPr="00E70274">
        <w:rPr>
          <w:b/>
          <w:szCs w:val="28"/>
        </w:rPr>
        <w:t>РЕЗУЛЬТАТИ ПРОГРАМНОГО НАВЧАННЯ</w:t>
      </w:r>
    </w:p>
    <w:p w:rsidR="00F86048" w:rsidRPr="00E70274" w:rsidRDefault="00F86048" w:rsidP="00F8604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70274">
        <w:rPr>
          <w:rFonts w:eastAsia="Calibri"/>
          <w:bCs/>
          <w:sz w:val="28"/>
          <w:szCs w:val="28"/>
          <w:lang w:eastAsia="en-US"/>
        </w:rPr>
        <w:t xml:space="preserve">ПРН-1: Мислити </w:t>
      </w:r>
      <w:proofErr w:type="spellStart"/>
      <w:r w:rsidRPr="00E70274">
        <w:rPr>
          <w:rFonts w:eastAsia="Calibri"/>
          <w:bCs/>
          <w:sz w:val="28"/>
          <w:szCs w:val="28"/>
          <w:lang w:eastAsia="en-US"/>
        </w:rPr>
        <w:t>абстрактно</w:t>
      </w:r>
      <w:proofErr w:type="spellEnd"/>
      <w:r w:rsidRPr="00E70274">
        <w:rPr>
          <w:rFonts w:eastAsia="Calibri"/>
          <w:bCs/>
          <w:sz w:val="28"/>
          <w:szCs w:val="28"/>
          <w:lang w:eastAsia="en-US"/>
        </w:rPr>
        <w:t xml:space="preserve"> й аналітично.</w:t>
      </w:r>
    </w:p>
    <w:p w:rsidR="00F86048" w:rsidRPr="00E70274" w:rsidRDefault="00F86048" w:rsidP="00F8604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70274">
        <w:rPr>
          <w:rFonts w:eastAsia="Calibri"/>
          <w:bCs/>
          <w:sz w:val="28"/>
          <w:szCs w:val="28"/>
          <w:lang w:eastAsia="en-US"/>
        </w:rPr>
        <w:t>ПРН-3: Проводити збір і інтегрований аналіз матеріалів з різних джерел, зокрема, з історичними науковими джерелами, аналізувати їх та узагальнювати у відповідності до наукових критеріїв, використовувати базові методи історії при виконанні професійних задач.</w:t>
      </w:r>
    </w:p>
    <w:p w:rsidR="00F54F20" w:rsidRPr="00E70274" w:rsidRDefault="00F54F20" w:rsidP="00F54F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F20" w:rsidRPr="00E70274" w:rsidRDefault="00F54F20" w:rsidP="00F54F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0274">
        <w:rPr>
          <w:b/>
          <w:sz w:val="28"/>
          <w:szCs w:val="28"/>
        </w:rPr>
        <w:t>СТРУКТУРА НАВЧАЛЬНОЇ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6925"/>
      </w:tblGrid>
      <w:tr w:rsidR="00F54F20" w:rsidRPr="00E70274" w:rsidTr="00E70274">
        <w:tc>
          <w:tcPr>
            <w:tcW w:w="2748" w:type="dxa"/>
          </w:tcPr>
          <w:p w:rsidR="00F54F20" w:rsidRPr="00E70274" w:rsidRDefault="00F54F20" w:rsidP="00E7027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70274">
              <w:rPr>
                <w:bCs/>
                <w:sz w:val="28"/>
                <w:szCs w:val="28"/>
              </w:rPr>
              <w:t>Змістовний модуль</w:t>
            </w:r>
          </w:p>
        </w:tc>
        <w:tc>
          <w:tcPr>
            <w:tcW w:w="7106" w:type="dxa"/>
          </w:tcPr>
          <w:p w:rsidR="00F54F20" w:rsidRPr="00E70274" w:rsidRDefault="00F54F20" w:rsidP="00E7027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70274">
              <w:rPr>
                <w:bCs/>
                <w:sz w:val="28"/>
                <w:szCs w:val="28"/>
              </w:rPr>
              <w:t>Тема</w:t>
            </w:r>
          </w:p>
        </w:tc>
      </w:tr>
      <w:tr w:rsidR="00F54F20" w:rsidRPr="00E70274" w:rsidTr="00E70274">
        <w:tc>
          <w:tcPr>
            <w:tcW w:w="2748" w:type="dxa"/>
          </w:tcPr>
          <w:p w:rsidR="00F54F20" w:rsidRPr="00E70274" w:rsidRDefault="00CC16BB" w:rsidP="00E70274">
            <w:pPr>
              <w:tabs>
                <w:tab w:val="left" w:pos="284"/>
                <w:tab w:val="left" w:pos="567"/>
              </w:tabs>
              <w:rPr>
                <w:bCs/>
                <w:sz w:val="28"/>
                <w:szCs w:val="28"/>
              </w:rPr>
            </w:pPr>
            <w:r w:rsidRPr="00E70274">
              <w:rPr>
                <w:b/>
                <w:sz w:val="28"/>
                <w:szCs w:val="28"/>
              </w:rPr>
              <w:t>І.</w:t>
            </w:r>
            <w:r w:rsidR="00E70274" w:rsidRPr="00E7027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034D4" w:rsidRPr="00E70274">
              <w:rPr>
                <w:b/>
                <w:sz w:val="28"/>
                <w:szCs w:val="28"/>
              </w:rPr>
              <w:t>Мовна</w:t>
            </w:r>
            <w:proofErr w:type="spellEnd"/>
            <w:r w:rsidR="00E034D4" w:rsidRPr="00E70274">
              <w:rPr>
                <w:b/>
                <w:sz w:val="28"/>
                <w:szCs w:val="28"/>
              </w:rPr>
              <w:t xml:space="preserve"> норма. Особливості </w:t>
            </w:r>
            <w:proofErr w:type="spellStart"/>
            <w:r w:rsidR="00E034D4" w:rsidRPr="00E70274">
              <w:rPr>
                <w:b/>
                <w:sz w:val="28"/>
                <w:szCs w:val="28"/>
              </w:rPr>
              <w:t>мовних</w:t>
            </w:r>
            <w:proofErr w:type="spellEnd"/>
            <w:r w:rsidR="00E034D4" w:rsidRPr="00E70274">
              <w:rPr>
                <w:b/>
                <w:sz w:val="28"/>
                <w:szCs w:val="28"/>
              </w:rPr>
              <w:t xml:space="preserve"> норм сучасної української мови.</w:t>
            </w:r>
          </w:p>
        </w:tc>
        <w:tc>
          <w:tcPr>
            <w:tcW w:w="7106" w:type="dxa"/>
          </w:tcPr>
          <w:p w:rsidR="00E034D4" w:rsidRPr="00E70274" w:rsidRDefault="00E034D4" w:rsidP="00E70274">
            <w:pPr>
              <w:pStyle w:val="a8"/>
              <w:spacing w:after="0"/>
              <w:rPr>
                <w:bCs/>
                <w:szCs w:val="28"/>
                <w:lang w:val="uk-UA"/>
              </w:rPr>
            </w:pPr>
            <w:r w:rsidRPr="00E70274">
              <w:rPr>
                <w:bCs/>
                <w:szCs w:val="28"/>
                <w:lang w:val="uk-UA"/>
              </w:rPr>
              <w:t>1. Мова та її</w:t>
            </w:r>
            <w:r w:rsidR="00E70274">
              <w:rPr>
                <w:bCs/>
                <w:szCs w:val="28"/>
                <w:lang w:val="uk-UA"/>
              </w:rPr>
              <w:t xml:space="preserve"> </w:t>
            </w:r>
            <w:r w:rsidRPr="00E70274">
              <w:rPr>
                <w:bCs/>
                <w:szCs w:val="28"/>
                <w:lang w:val="uk-UA"/>
              </w:rPr>
              <w:t>функції. Мова і національна картина світу.</w:t>
            </w:r>
          </w:p>
          <w:p w:rsidR="00F54F20" w:rsidRPr="00E70274" w:rsidRDefault="00CC16BB" w:rsidP="00E70274">
            <w:pPr>
              <w:rPr>
                <w:bCs/>
                <w:sz w:val="28"/>
                <w:szCs w:val="28"/>
              </w:rPr>
            </w:pPr>
            <w:r w:rsidRPr="00E70274">
              <w:rPr>
                <w:bCs/>
                <w:sz w:val="28"/>
                <w:szCs w:val="28"/>
              </w:rPr>
              <w:t>2.</w:t>
            </w:r>
            <w:r w:rsidR="00E034D4" w:rsidRPr="00E70274">
              <w:rPr>
                <w:bCs/>
                <w:sz w:val="28"/>
                <w:szCs w:val="28"/>
              </w:rPr>
              <w:t xml:space="preserve">Поняття лексики. Лексичний склад української мови. </w:t>
            </w:r>
          </w:p>
        </w:tc>
      </w:tr>
      <w:tr w:rsidR="00CC16BB" w:rsidRPr="00E70274" w:rsidTr="00E70274">
        <w:tc>
          <w:tcPr>
            <w:tcW w:w="2748" w:type="dxa"/>
          </w:tcPr>
          <w:p w:rsidR="00CC16BB" w:rsidRPr="00E70274" w:rsidRDefault="00CC16BB" w:rsidP="00E70274">
            <w:pPr>
              <w:tabs>
                <w:tab w:val="left" w:pos="284"/>
                <w:tab w:val="left" w:pos="567"/>
              </w:tabs>
              <w:rPr>
                <w:b/>
                <w:sz w:val="28"/>
                <w:szCs w:val="28"/>
              </w:rPr>
            </w:pPr>
            <w:r w:rsidRPr="00E70274">
              <w:rPr>
                <w:b/>
                <w:sz w:val="28"/>
                <w:szCs w:val="28"/>
              </w:rPr>
              <w:t>ІІ. Поняття фразеології. Фразеологія української мови.</w:t>
            </w:r>
          </w:p>
        </w:tc>
        <w:tc>
          <w:tcPr>
            <w:tcW w:w="7106" w:type="dxa"/>
          </w:tcPr>
          <w:p w:rsidR="00CC16BB" w:rsidRPr="00E70274" w:rsidRDefault="002B1A05" w:rsidP="00E70274">
            <w:pPr>
              <w:pStyle w:val="a8"/>
              <w:spacing w:after="0"/>
              <w:rPr>
                <w:bCs/>
                <w:szCs w:val="28"/>
                <w:lang w:val="uk-UA"/>
              </w:rPr>
            </w:pPr>
            <w:r w:rsidRPr="00E70274">
              <w:rPr>
                <w:bCs/>
                <w:szCs w:val="28"/>
                <w:lang w:val="uk-UA"/>
              </w:rPr>
              <w:t>3</w:t>
            </w:r>
            <w:r w:rsidR="00CC16BB" w:rsidRPr="00E70274">
              <w:rPr>
                <w:bCs/>
                <w:szCs w:val="28"/>
                <w:lang w:val="uk-UA"/>
              </w:rPr>
              <w:t>.Поняттяфразеологізмів. Види</w:t>
            </w:r>
            <w:r w:rsidR="00E70274">
              <w:rPr>
                <w:bCs/>
                <w:szCs w:val="28"/>
                <w:lang w:val="uk-UA"/>
              </w:rPr>
              <w:t xml:space="preserve"> </w:t>
            </w:r>
            <w:r w:rsidR="00CC16BB" w:rsidRPr="00E70274">
              <w:rPr>
                <w:bCs/>
                <w:szCs w:val="28"/>
                <w:lang w:val="uk-UA"/>
              </w:rPr>
              <w:t>фразеологізмів. Особливості</w:t>
            </w:r>
            <w:r w:rsidR="00E70274">
              <w:rPr>
                <w:bCs/>
                <w:szCs w:val="28"/>
                <w:lang w:val="uk-UA"/>
              </w:rPr>
              <w:t xml:space="preserve"> </w:t>
            </w:r>
            <w:r w:rsidR="00CC16BB" w:rsidRPr="00E70274">
              <w:rPr>
                <w:bCs/>
                <w:szCs w:val="28"/>
                <w:lang w:val="uk-UA"/>
              </w:rPr>
              <w:t>їх</w:t>
            </w:r>
            <w:r w:rsidR="00E70274">
              <w:rPr>
                <w:bCs/>
                <w:szCs w:val="28"/>
                <w:lang w:val="uk-UA"/>
              </w:rPr>
              <w:t xml:space="preserve"> </w:t>
            </w:r>
            <w:r w:rsidR="00CC16BB" w:rsidRPr="00E70274">
              <w:rPr>
                <w:bCs/>
                <w:szCs w:val="28"/>
                <w:lang w:val="uk-UA"/>
              </w:rPr>
              <w:t>побудови. Особливості перекладу фразеологізмів з інших</w:t>
            </w:r>
            <w:r w:rsidR="00E70274">
              <w:rPr>
                <w:bCs/>
                <w:szCs w:val="28"/>
                <w:lang w:val="uk-UA"/>
              </w:rPr>
              <w:t xml:space="preserve"> </w:t>
            </w:r>
            <w:r w:rsidR="00CC16BB" w:rsidRPr="00E70274">
              <w:rPr>
                <w:bCs/>
                <w:szCs w:val="28"/>
                <w:lang w:val="uk-UA"/>
              </w:rPr>
              <w:t>мов.</w:t>
            </w:r>
          </w:p>
          <w:p w:rsidR="00CC16BB" w:rsidRPr="00E70274" w:rsidRDefault="002B1A05" w:rsidP="00E70274">
            <w:pPr>
              <w:rPr>
                <w:bCs/>
                <w:sz w:val="28"/>
                <w:szCs w:val="28"/>
              </w:rPr>
            </w:pPr>
            <w:r w:rsidRPr="00E70274">
              <w:rPr>
                <w:bCs/>
                <w:sz w:val="28"/>
                <w:szCs w:val="28"/>
              </w:rPr>
              <w:t>4</w:t>
            </w:r>
            <w:r w:rsidR="00CC16BB" w:rsidRPr="00E70274">
              <w:rPr>
                <w:bCs/>
                <w:sz w:val="28"/>
                <w:szCs w:val="28"/>
              </w:rPr>
              <w:t xml:space="preserve">. Фразеологізми як морально-етичні формули. </w:t>
            </w:r>
          </w:p>
          <w:p w:rsidR="00CC16BB" w:rsidRPr="00E70274" w:rsidRDefault="002B1A05" w:rsidP="00E70274">
            <w:pPr>
              <w:rPr>
                <w:bCs/>
                <w:sz w:val="28"/>
                <w:szCs w:val="28"/>
              </w:rPr>
            </w:pPr>
            <w:r w:rsidRPr="00E70274">
              <w:rPr>
                <w:bCs/>
                <w:sz w:val="28"/>
                <w:szCs w:val="28"/>
              </w:rPr>
              <w:t>5</w:t>
            </w:r>
            <w:r w:rsidR="00CC16BB" w:rsidRPr="00E70274">
              <w:rPr>
                <w:bCs/>
                <w:sz w:val="28"/>
                <w:szCs w:val="28"/>
              </w:rPr>
              <w:t>. Функціонування фразеологізмів у різних стилях мовлення.</w:t>
            </w:r>
          </w:p>
          <w:p w:rsidR="00CC16BB" w:rsidRPr="00E70274" w:rsidRDefault="002B1A05" w:rsidP="00E70274">
            <w:pPr>
              <w:rPr>
                <w:bCs/>
                <w:sz w:val="28"/>
                <w:szCs w:val="28"/>
              </w:rPr>
            </w:pPr>
            <w:r w:rsidRPr="00E70274">
              <w:rPr>
                <w:bCs/>
                <w:sz w:val="28"/>
                <w:szCs w:val="28"/>
              </w:rPr>
              <w:t>6</w:t>
            </w:r>
            <w:r w:rsidR="00CC16BB" w:rsidRPr="00E70274">
              <w:rPr>
                <w:bCs/>
                <w:sz w:val="28"/>
                <w:szCs w:val="28"/>
              </w:rPr>
              <w:t>. Поняття фонетики та орфоепії. Особливості орфоепічних норм сучасної української мови.</w:t>
            </w:r>
          </w:p>
        </w:tc>
      </w:tr>
      <w:tr w:rsidR="00CC16BB" w:rsidRPr="00E70274" w:rsidTr="00E70274">
        <w:tc>
          <w:tcPr>
            <w:tcW w:w="2748" w:type="dxa"/>
          </w:tcPr>
          <w:p w:rsidR="00CC16BB" w:rsidRPr="00E70274" w:rsidRDefault="00E70274" w:rsidP="00E702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ІІІ. Поняття морфології. </w:t>
            </w:r>
            <w:r w:rsidR="00CC16BB" w:rsidRPr="00E70274">
              <w:rPr>
                <w:b/>
                <w:sz w:val="28"/>
                <w:szCs w:val="28"/>
              </w:rPr>
              <w:t>Частини мови.</w:t>
            </w:r>
          </w:p>
        </w:tc>
        <w:tc>
          <w:tcPr>
            <w:tcW w:w="7106" w:type="dxa"/>
          </w:tcPr>
          <w:p w:rsidR="00CC16BB" w:rsidRPr="00E70274" w:rsidRDefault="002B1A05" w:rsidP="00E70274">
            <w:pPr>
              <w:rPr>
                <w:bCs/>
                <w:i/>
                <w:iCs/>
                <w:sz w:val="28"/>
                <w:szCs w:val="28"/>
              </w:rPr>
            </w:pPr>
            <w:r w:rsidRPr="00E70274">
              <w:rPr>
                <w:bCs/>
                <w:sz w:val="28"/>
                <w:szCs w:val="28"/>
              </w:rPr>
              <w:t>7</w:t>
            </w:r>
            <w:r w:rsidR="00CC16BB" w:rsidRPr="00E70274">
              <w:rPr>
                <w:bCs/>
                <w:sz w:val="28"/>
                <w:szCs w:val="28"/>
              </w:rPr>
              <w:t xml:space="preserve">.Самостійні частини мови. Граматичні категорії іменника, прикметника та їх особливості. </w:t>
            </w:r>
          </w:p>
          <w:p w:rsidR="00CC16BB" w:rsidRPr="00E70274" w:rsidRDefault="002B1A05" w:rsidP="00E70274">
            <w:pPr>
              <w:rPr>
                <w:bCs/>
                <w:sz w:val="28"/>
                <w:szCs w:val="28"/>
              </w:rPr>
            </w:pPr>
            <w:r w:rsidRPr="00E70274">
              <w:rPr>
                <w:bCs/>
                <w:sz w:val="28"/>
                <w:szCs w:val="28"/>
              </w:rPr>
              <w:t>8</w:t>
            </w:r>
            <w:r w:rsidR="00CC16BB" w:rsidRPr="00E70274">
              <w:rPr>
                <w:bCs/>
                <w:sz w:val="28"/>
                <w:szCs w:val="28"/>
              </w:rPr>
              <w:t xml:space="preserve">. Граматичні категорії займенника, числівника та їх особливості. </w:t>
            </w:r>
          </w:p>
          <w:p w:rsidR="00CC16BB" w:rsidRPr="00E70274" w:rsidRDefault="002B1A05" w:rsidP="00E70274">
            <w:pPr>
              <w:rPr>
                <w:bCs/>
                <w:sz w:val="28"/>
                <w:szCs w:val="28"/>
              </w:rPr>
            </w:pPr>
            <w:r w:rsidRPr="00E70274">
              <w:rPr>
                <w:bCs/>
                <w:sz w:val="28"/>
                <w:szCs w:val="28"/>
              </w:rPr>
              <w:t>9</w:t>
            </w:r>
            <w:r w:rsidR="00CC16BB" w:rsidRPr="00E70274">
              <w:rPr>
                <w:bCs/>
                <w:sz w:val="28"/>
                <w:szCs w:val="28"/>
              </w:rPr>
              <w:t xml:space="preserve">. Форми дієслова. Граматичні категорії форм дієслова, їх особливості. </w:t>
            </w:r>
          </w:p>
          <w:p w:rsidR="00CC16BB" w:rsidRPr="00E70274" w:rsidRDefault="002B1A05" w:rsidP="00E70274">
            <w:pPr>
              <w:rPr>
                <w:bCs/>
                <w:sz w:val="28"/>
                <w:szCs w:val="28"/>
              </w:rPr>
            </w:pPr>
            <w:r w:rsidRPr="00E70274">
              <w:rPr>
                <w:bCs/>
                <w:sz w:val="28"/>
                <w:szCs w:val="28"/>
              </w:rPr>
              <w:t>10</w:t>
            </w:r>
            <w:r w:rsidR="00CC16BB" w:rsidRPr="00E70274">
              <w:rPr>
                <w:bCs/>
                <w:sz w:val="28"/>
                <w:szCs w:val="28"/>
              </w:rPr>
              <w:t xml:space="preserve">. Прислівник як  самостійна частина мови. </w:t>
            </w:r>
          </w:p>
          <w:p w:rsidR="00CC16BB" w:rsidRPr="00E70274" w:rsidRDefault="002B1A05" w:rsidP="00E70274">
            <w:pPr>
              <w:rPr>
                <w:bCs/>
                <w:sz w:val="28"/>
                <w:szCs w:val="28"/>
              </w:rPr>
            </w:pPr>
            <w:r w:rsidRPr="00E70274">
              <w:rPr>
                <w:bCs/>
                <w:sz w:val="28"/>
                <w:szCs w:val="28"/>
              </w:rPr>
              <w:t>11.</w:t>
            </w:r>
            <w:r w:rsidR="00CC16BB" w:rsidRPr="00E70274">
              <w:rPr>
                <w:bCs/>
                <w:sz w:val="28"/>
                <w:szCs w:val="28"/>
              </w:rPr>
              <w:t xml:space="preserve"> Службові частини мови. Сполучник, прийменник, частка та вигук у сучасній українській мові. Особливості їх застосування.</w:t>
            </w:r>
          </w:p>
        </w:tc>
      </w:tr>
      <w:tr w:rsidR="00CC16BB" w:rsidRPr="00E70274" w:rsidTr="00E70274">
        <w:tc>
          <w:tcPr>
            <w:tcW w:w="2748" w:type="dxa"/>
          </w:tcPr>
          <w:p w:rsidR="00CC16BB" w:rsidRPr="00E70274" w:rsidRDefault="002B1A05" w:rsidP="00E70274">
            <w:pPr>
              <w:rPr>
                <w:b/>
                <w:sz w:val="28"/>
                <w:szCs w:val="28"/>
              </w:rPr>
            </w:pPr>
            <w:r w:rsidRPr="00E70274">
              <w:rPr>
                <w:b/>
                <w:sz w:val="28"/>
                <w:szCs w:val="28"/>
                <w:lang w:bidi="fa-IR"/>
              </w:rPr>
              <w:t xml:space="preserve">IV. </w:t>
            </w:r>
            <w:r w:rsidRPr="00E70274">
              <w:rPr>
                <w:b/>
                <w:sz w:val="28"/>
                <w:szCs w:val="28"/>
              </w:rPr>
              <w:t>Синтаксис сучасної української мови</w:t>
            </w:r>
          </w:p>
        </w:tc>
        <w:tc>
          <w:tcPr>
            <w:tcW w:w="7106" w:type="dxa"/>
          </w:tcPr>
          <w:p w:rsidR="002B1A05" w:rsidRPr="00E70274" w:rsidRDefault="002B1A05" w:rsidP="00E70274">
            <w:pPr>
              <w:rPr>
                <w:bCs/>
                <w:sz w:val="28"/>
                <w:szCs w:val="28"/>
              </w:rPr>
            </w:pPr>
            <w:r w:rsidRPr="00E70274">
              <w:rPr>
                <w:bCs/>
                <w:sz w:val="28"/>
                <w:szCs w:val="28"/>
              </w:rPr>
              <w:t xml:space="preserve">12. Синтаксис сучасної української мови. Словосполучення. Його види, функціонування в тестах різних стилів. </w:t>
            </w:r>
          </w:p>
          <w:p w:rsidR="002B1A05" w:rsidRPr="00E70274" w:rsidRDefault="002B1A05" w:rsidP="00E70274">
            <w:pPr>
              <w:rPr>
                <w:bCs/>
                <w:sz w:val="28"/>
                <w:szCs w:val="28"/>
              </w:rPr>
            </w:pPr>
            <w:r w:rsidRPr="00E70274">
              <w:rPr>
                <w:bCs/>
                <w:sz w:val="28"/>
                <w:szCs w:val="28"/>
              </w:rPr>
              <w:lastRenderedPageBreak/>
              <w:t xml:space="preserve">13. Речення як </w:t>
            </w:r>
            <w:proofErr w:type="spellStart"/>
            <w:r w:rsidRPr="00E70274">
              <w:rPr>
                <w:bCs/>
                <w:sz w:val="28"/>
                <w:szCs w:val="28"/>
              </w:rPr>
              <w:t>мовна</w:t>
            </w:r>
            <w:proofErr w:type="spellEnd"/>
            <w:r w:rsidRPr="00E70274">
              <w:rPr>
                <w:bCs/>
                <w:sz w:val="28"/>
                <w:szCs w:val="28"/>
              </w:rPr>
              <w:t xml:space="preserve"> одиниця. Ознаки речення. Просте речення. Типи та особливості вираження предикативного центру.</w:t>
            </w:r>
          </w:p>
          <w:p w:rsidR="002B1A05" w:rsidRPr="00E70274" w:rsidRDefault="002B1A05" w:rsidP="00E70274">
            <w:pPr>
              <w:rPr>
                <w:bCs/>
                <w:i/>
                <w:iCs/>
                <w:sz w:val="28"/>
                <w:szCs w:val="28"/>
              </w:rPr>
            </w:pPr>
            <w:r w:rsidRPr="00E70274">
              <w:rPr>
                <w:bCs/>
                <w:sz w:val="28"/>
                <w:szCs w:val="28"/>
              </w:rPr>
              <w:t xml:space="preserve">14. Складносурядне речення. Особливості його побудови та розділові знаки. </w:t>
            </w:r>
          </w:p>
          <w:p w:rsidR="00CC16BB" w:rsidRPr="00E70274" w:rsidRDefault="002B1A05" w:rsidP="008A3F42">
            <w:pPr>
              <w:rPr>
                <w:bCs/>
                <w:sz w:val="28"/>
                <w:szCs w:val="28"/>
              </w:rPr>
            </w:pPr>
            <w:r w:rsidRPr="00E70274">
              <w:rPr>
                <w:bCs/>
                <w:sz w:val="28"/>
                <w:szCs w:val="28"/>
              </w:rPr>
              <w:t>15. Складнопідрядне речення. Види складнопідрядних речень та розділові знаки в них.</w:t>
            </w:r>
          </w:p>
        </w:tc>
      </w:tr>
      <w:tr w:rsidR="00CC16BB" w:rsidRPr="00E70274" w:rsidTr="00E70274">
        <w:tc>
          <w:tcPr>
            <w:tcW w:w="2748" w:type="dxa"/>
          </w:tcPr>
          <w:p w:rsidR="00CC16BB" w:rsidRPr="00E70274" w:rsidRDefault="002B1A05" w:rsidP="008A3F42">
            <w:pPr>
              <w:rPr>
                <w:b/>
                <w:sz w:val="28"/>
                <w:szCs w:val="28"/>
              </w:rPr>
            </w:pPr>
            <w:r w:rsidRPr="00E70274">
              <w:rPr>
                <w:b/>
                <w:iCs/>
                <w:sz w:val="28"/>
                <w:szCs w:val="28"/>
                <w:lang w:bidi="fa-IR"/>
              </w:rPr>
              <w:lastRenderedPageBreak/>
              <w:t>V</w:t>
            </w:r>
            <w:r w:rsidRPr="00E70274">
              <w:rPr>
                <w:b/>
                <w:iCs/>
                <w:sz w:val="28"/>
                <w:szCs w:val="28"/>
              </w:rPr>
              <w:t>. Культура мовлення.</w:t>
            </w:r>
          </w:p>
        </w:tc>
        <w:tc>
          <w:tcPr>
            <w:tcW w:w="7106" w:type="dxa"/>
          </w:tcPr>
          <w:p w:rsidR="002B1A05" w:rsidRPr="00E70274" w:rsidRDefault="002B1A05" w:rsidP="00E70274">
            <w:pPr>
              <w:rPr>
                <w:sz w:val="28"/>
                <w:szCs w:val="28"/>
              </w:rPr>
            </w:pPr>
            <w:r w:rsidRPr="00E70274">
              <w:rPr>
                <w:sz w:val="28"/>
                <w:szCs w:val="28"/>
              </w:rPr>
              <w:t xml:space="preserve">16. Засади культури мовлення. Вербальні та невербальні засоби комунікації. Діалог і монолог як засоби комунікації. </w:t>
            </w:r>
          </w:p>
          <w:p w:rsidR="002B1A05" w:rsidRPr="00E70274" w:rsidRDefault="002B1A05" w:rsidP="00E70274">
            <w:pPr>
              <w:rPr>
                <w:sz w:val="28"/>
                <w:szCs w:val="28"/>
              </w:rPr>
            </w:pPr>
            <w:r w:rsidRPr="00E70274">
              <w:rPr>
                <w:sz w:val="28"/>
                <w:szCs w:val="28"/>
              </w:rPr>
              <w:t>17. Способи спілкування. Поняття про такі форми мовлення, як повідомлення, доповідь, промова та ін. Роль запитань у комунікації.</w:t>
            </w:r>
          </w:p>
          <w:p w:rsidR="00CC16BB" w:rsidRPr="00E70274" w:rsidRDefault="002B1A05" w:rsidP="008A3F42">
            <w:pPr>
              <w:rPr>
                <w:b/>
                <w:sz w:val="28"/>
                <w:szCs w:val="28"/>
              </w:rPr>
            </w:pPr>
            <w:r w:rsidRPr="00E70274">
              <w:rPr>
                <w:sz w:val="28"/>
                <w:szCs w:val="28"/>
              </w:rPr>
              <w:t xml:space="preserve">18. Особливості етикету в спілкуванні. Типові помилки </w:t>
            </w:r>
            <w:proofErr w:type="spellStart"/>
            <w:r w:rsidRPr="00E70274">
              <w:rPr>
                <w:sz w:val="28"/>
                <w:szCs w:val="28"/>
              </w:rPr>
              <w:t>мовного</w:t>
            </w:r>
            <w:proofErr w:type="spellEnd"/>
            <w:r w:rsidRPr="00E70274">
              <w:rPr>
                <w:sz w:val="28"/>
                <w:szCs w:val="28"/>
              </w:rPr>
              <w:t xml:space="preserve"> етикету.</w:t>
            </w:r>
          </w:p>
        </w:tc>
      </w:tr>
    </w:tbl>
    <w:p w:rsidR="002A424B" w:rsidRPr="00E70274" w:rsidRDefault="002A424B" w:rsidP="002A424B">
      <w:pPr>
        <w:jc w:val="center"/>
        <w:rPr>
          <w:b/>
          <w:sz w:val="28"/>
          <w:szCs w:val="28"/>
        </w:rPr>
      </w:pPr>
    </w:p>
    <w:p w:rsidR="002A424B" w:rsidRPr="00E70274" w:rsidRDefault="002A424B" w:rsidP="002A424B">
      <w:pPr>
        <w:shd w:val="clear" w:color="auto" w:fill="FFFFFF"/>
        <w:jc w:val="center"/>
        <w:rPr>
          <w:b/>
          <w:sz w:val="28"/>
          <w:szCs w:val="28"/>
        </w:rPr>
      </w:pPr>
    </w:p>
    <w:p w:rsidR="00F54F20" w:rsidRPr="00E70274" w:rsidRDefault="00F54F20" w:rsidP="00F54F20">
      <w:pPr>
        <w:tabs>
          <w:tab w:val="left" w:pos="0"/>
        </w:tabs>
        <w:jc w:val="center"/>
        <w:rPr>
          <w:b/>
          <w:sz w:val="28"/>
          <w:szCs w:val="28"/>
        </w:rPr>
      </w:pPr>
      <w:r w:rsidRPr="00E70274">
        <w:rPr>
          <w:b/>
          <w:sz w:val="28"/>
          <w:szCs w:val="28"/>
        </w:rPr>
        <w:t>ПОЛІТИК</w:t>
      </w:r>
      <w:r w:rsidR="008A3F42">
        <w:rPr>
          <w:b/>
          <w:sz w:val="28"/>
          <w:szCs w:val="28"/>
        </w:rPr>
        <w:t>И</w:t>
      </w:r>
    </w:p>
    <w:p w:rsidR="00F54F20" w:rsidRPr="00E70274" w:rsidRDefault="00F54F20" w:rsidP="002A424B">
      <w:pPr>
        <w:tabs>
          <w:tab w:val="left" w:pos="0"/>
        </w:tabs>
        <w:jc w:val="both"/>
        <w:rPr>
          <w:sz w:val="28"/>
          <w:szCs w:val="28"/>
        </w:rPr>
      </w:pPr>
      <w:r w:rsidRPr="008A3F42">
        <w:rPr>
          <w:b/>
          <w:sz w:val="28"/>
          <w:szCs w:val="28"/>
        </w:rPr>
        <w:t>Оцінювання</w:t>
      </w:r>
      <w:r w:rsidRPr="00E70274">
        <w:rPr>
          <w:sz w:val="28"/>
          <w:szCs w:val="28"/>
        </w:rPr>
        <w:t xml:space="preserve"> знань студентів </w:t>
      </w:r>
      <w:r w:rsidR="002A424B" w:rsidRPr="00E70274">
        <w:rPr>
          <w:sz w:val="28"/>
          <w:szCs w:val="28"/>
        </w:rPr>
        <w:t>і</w:t>
      </w:r>
      <w:r w:rsidRPr="00E70274">
        <w:rPr>
          <w:sz w:val="28"/>
          <w:szCs w:val="28"/>
        </w:rPr>
        <w:t xml:space="preserve">з </w:t>
      </w:r>
      <w:r w:rsidR="002A424B" w:rsidRPr="00E70274">
        <w:rPr>
          <w:sz w:val="28"/>
          <w:szCs w:val="28"/>
        </w:rPr>
        <w:t>сучасної української мови виконується</w:t>
      </w:r>
      <w:r w:rsidRPr="00E70274">
        <w:rPr>
          <w:sz w:val="28"/>
          <w:szCs w:val="28"/>
        </w:rPr>
        <w:t xml:space="preserve"> на основі результатів поточного модульного контролю (ПМК). Об’єктами ПМК знань студентів </w:t>
      </w:r>
      <w:r w:rsidR="002A424B" w:rsidRPr="00E70274">
        <w:rPr>
          <w:sz w:val="28"/>
          <w:szCs w:val="28"/>
        </w:rPr>
        <w:t>із сучасної української мови</w:t>
      </w:r>
      <w:r w:rsidRPr="00E70274">
        <w:rPr>
          <w:sz w:val="28"/>
          <w:szCs w:val="28"/>
        </w:rPr>
        <w:t xml:space="preserve"> є успішність на лекційних та семінарських заняттях, виконання кейсів, підготовка науков</w:t>
      </w:r>
      <w:r w:rsidR="002A424B" w:rsidRPr="00E70274">
        <w:rPr>
          <w:sz w:val="28"/>
          <w:szCs w:val="28"/>
        </w:rPr>
        <w:t>их</w:t>
      </w:r>
      <w:r w:rsidRPr="00E70274">
        <w:rPr>
          <w:sz w:val="28"/>
          <w:szCs w:val="28"/>
        </w:rPr>
        <w:t xml:space="preserve"> доповід</w:t>
      </w:r>
      <w:r w:rsidR="002A424B" w:rsidRPr="00E70274">
        <w:rPr>
          <w:sz w:val="28"/>
          <w:szCs w:val="28"/>
        </w:rPr>
        <w:t>ей</w:t>
      </w:r>
      <w:r w:rsidRPr="00E70274">
        <w:rPr>
          <w:sz w:val="28"/>
          <w:szCs w:val="28"/>
        </w:rPr>
        <w:t>, реферат</w:t>
      </w:r>
      <w:r w:rsidR="002A424B" w:rsidRPr="00E70274">
        <w:rPr>
          <w:sz w:val="28"/>
          <w:szCs w:val="28"/>
        </w:rPr>
        <w:t>ів</w:t>
      </w:r>
      <w:r w:rsidRPr="00E70274">
        <w:rPr>
          <w:sz w:val="28"/>
          <w:szCs w:val="28"/>
        </w:rPr>
        <w:t xml:space="preserve">, есе, опитування, тестування, вирішення практичних завдань, модульна контрольна робота, </w:t>
      </w:r>
      <w:r w:rsidR="002A424B" w:rsidRPr="00E70274">
        <w:rPr>
          <w:sz w:val="28"/>
          <w:szCs w:val="28"/>
        </w:rPr>
        <w:t xml:space="preserve">тестування, залік (1 семестр), </w:t>
      </w:r>
      <w:r w:rsidRPr="00E70274">
        <w:rPr>
          <w:sz w:val="28"/>
          <w:szCs w:val="28"/>
        </w:rPr>
        <w:t>іспит</w:t>
      </w:r>
      <w:r w:rsidR="002A424B" w:rsidRPr="00E70274">
        <w:rPr>
          <w:sz w:val="28"/>
          <w:szCs w:val="28"/>
        </w:rPr>
        <w:t xml:space="preserve"> (2 семестр)</w:t>
      </w:r>
      <w:r w:rsidRPr="00E70274">
        <w:rPr>
          <w:sz w:val="28"/>
          <w:szCs w:val="28"/>
        </w:rPr>
        <w:t>.</w:t>
      </w:r>
    </w:p>
    <w:p w:rsidR="00F54F20" w:rsidRPr="00E70274" w:rsidRDefault="00F54F20" w:rsidP="002A42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70274">
        <w:rPr>
          <w:rFonts w:ascii="Times New Roman" w:hAnsi="Times New Roman" w:cs="Times New Roman"/>
          <w:b/>
          <w:bCs/>
          <w:sz w:val="28"/>
          <w:szCs w:val="28"/>
        </w:rPr>
        <w:t xml:space="preserve">Політика щодо </w:t>
      </w:r>
      <w:proofErr w:type="spellStart"/>
      <w:r w:rsidRPr="00E70274">
        <w:rPr>
          <w:rFonts w:ascii="Times New Roman" w:hAnsi="Times New Roman" w:cs="Times New Roman"/>
          <w:b/>
          <w:bCs/>
          <w:sz w:val="28"/>
          <w:szCs w:val="28"/>
        </w:rPr>
        <w:t>дедлайнів</w:t>
      </w:r>
      <w:proofErr w:type="spellEnd"/>
      <w:r w:rsidRPr="00E70274">
        <w:rPr>
          <w:rFonts w:ascii="Times New Roman" w:hAnsi="Times New Roman" w:cs="Times New Roman"/>
          <w:b/>
          <w:bCs/>
          <w:sz w:val="28"/>
          <w:szCs w:val="28"/>
        </w:rPr>
        <w:t xml:space="preserve"> та перескладання</w:t>
      </w:r>
      <w:r w:rsidR="002A424B" w:rsidRPr="00E70274">
        <w:rPr>
          <w:rFonts w:ascii="Times New Roman" w:hAnsi="Times New Roman" w:cs="Times New Roman"/>
          <w:sz w:val="28"/>
          <w:szCs w:val="28"/>
        </w:rPr>
        <w:t xml:space="preserve">: Роботи, які здаються </w:t>
      </w:r>
      <w:r w:rsidRPr="00E70274">
        <w:rPr>
          <w:rFonts w:ascii="Times New Roman" w:hAnsi="Times New Roman" w:cs="Times New Roman"/>
          <w:sz w:val="28"/>
          <w:szCs w:val="28"/>
        </w:rPr>
        <w:t xml:space="preserve">з порушенням термінів без поважних причин, оцінюються на нижчу оцінку. Якщо з поважних причин (хвороба, сімейні обставини тощо) студент не відвідує певну кількість занять – він зобов’язаний </w:t>
      </w:r>
      <w:r w:rsidR="002A424B" w:rsidRPr="00E70274">
        <w:rPr>
          <w:rFonts w:ascii="Times New Roman" w:hAnsi="Times New Roman" w:cs="Times New Roman"/>
          <w:sz w:val="28"/>
          <w:szCs w:val="28"/>
        </w:rPr>
        <w:t xml:space="preserve">їх </w:t>
      </w:r>
      <w:r w:rsidRPr="00E70274">
        <w:rPr>
          <w:rFonts w:ascii="Times New Roman" w:hAnsi="Times New Roman" w:cs="Times New Roman"/>
          <w:sz w:val="28"/>
          <w:szCs w:val="28"/>
        </w:rPr>
        <w:t xml:space="preserve">відпрацювати </w:t>
      </w:r>
      <w:r w:rsidR="002A424B" w:rsidRPr="00E70274">
        <w:rPr>
          <w:rFonts w:ascii="Times New Roman" w:hAnsi="Times New Roman" w:cs="Times New Roman"/>
          <w:sz w:val="28"/>
          <w:szCs w:val="28"/>
        </w:rPr>
        <w:t xml:space="preserve">в </w:t>
      </w:r>
      <w:r w:rsidRPr="00E70274">
        <w:rPr>
          <w:rFonts w:ascii="Times New Roman" w:hAnsi="Times New Roman" w:cs="Times New Roman"/>
          <w:sz w:val="28"/>
          <w:szCs w:val="28"/>
        </w:rPr>
        <w:t>погоджений із викладачем час.</w:t>
      </w:r>
    </w:p>
    <w:p w:rsidR="00F54F20" w:rsidRPr="00E70274" w:rsidRDefault="00F54F20" w:rsidP="002A424B">
      <w:pPr>
        <w:pStyle w:val="Default"/>
        <w:spacing w:after="12"/>
        <w:jc w:val="both"/>
        <w:rPr>
          <w:rFonts w:ascii="Times New Roman" w:hAnsi="Times New Roman" w:cs="Times New Roman"/>
          <w:sz w:val="28"/>
          <w:szCs w:val="28"/>
        </w:rPr>
      </w:pPr>
      <w:r w:rsidRPr="00E70274">
        <w:rPr>
          <w:rFonts w:ascii="Times New Roman" w:hAnsi="Times New Roman" w:cs="Times New Roman"/>
          <w:b/>
          <w:bCs/>
          <w:sz w:val="28"/>
          <w:szCs w:val="28"/>
        </w:rPr>
        <w:t>Політика щодо академічної доброчесності</w:t>
      </w:r>
      <w:r w:rsidRPr="00E70274">
        <w:rPr>
          <w:rFonts w:ascii="Times New Roman" w:hAnsi="Times New Roman" w:cs="Times New Roman"/>
          <w:sz w:val="28"/>
          <w:szCs w:val="28"/>
        </w:rPr>
        <w:t xml:space="preserve">: Усі письмові роботи перевіряються на наявність плагіату. Списування під час контрольних робіт та екзаменів заборонені (в </w:t>
      </w:r>
      <w:proofErr w:type="spellStart"/>
      <w:r w:rsidRPr="00E7027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70274">
        <w:rPr>
          <w:rFonts w:ascii="Times New Roman" w:hAnsi="Times New Roman" w:cs="Times New Roman"/>
          <w:sz w:val="28"/>
          <w:szCs w:val="28"/>
        </w:rPr>
        <w:t xml:space="preserve">. із використанням мобільних пристроїв). </w:t>
      </w:r>
    </w:p>
    <w:p w:rsidR="00F54F20" w:rsidRPr="00E70274" w:rsidRDefault="00F54F20" w:rsidP="00EF42B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0274">
        <w:rPr>
          <w:rFonts w:ascii="Times New Roman" w:hAnsi="Times New Roman" w:cs="Times New Roman"/>
          <w:b/>
          <w:bCs/>
          <w:sz w:val="28"/>
          <w:szCs w:val="28"/>
        </w:rPr>
        <w:t>Політика щодо відвідування</w:t>
      </w:r>
      <w:r w:rsidRPr="00E70274">
        <w:rPr>
          <w:rFonts w:ascii="Times New Roman" w:hAnsi="Times New Roman" w:cs="Times New Roman"/>
          <w:sz w:val="28"/>
          <w:szCs w:val="28"/>
        </w:rPr>
        <w:t>: Відвідування занять є обов’язковим компонентом оцінювання, за яке нараховуються бали</w:t>
      </w:r>
      <w:r w:rsidRPr="00E70274">
        <w:rPr>
          <w:rFonts w:ascii="Times New Roman" w:hAnsi="Times New Roman" w:cs="Times New Roman"/>
          <w:color w:val="auto"/>
          <w:sz w:val="28"/>
          <w:szCs w:val="28"/>
        </w:rPr>
        <w:t xml:space="preserve">. Так, наприклад, за відвідування лекції та роботу на ній студент отримує </w:t>
      </w:r>
      <w:r w:rsidR="00EF42B1" w:rsidRPr="00E7027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70274">
        <w:rPr>
          <w:rFonts w:ascii="Times New Roman" w:hAnsi="Times New Roman" w:cs="Times New Roman"/>
          <w:color w:val="auto"/>
          <w:sz w:val="28"/>
          <w:szCs w:val="28"/>
        </w:rPr>
        <w:t xml:space="preserve"> бал, за відмінну роб</w:t>
      </w:r>
      <w:r w:rsidR="00EF42B1" w:rsidRPr="00E70274">
        <w:rPr>
          <w:rFonts w:ascii="Times New Roman" w:hAnsi="Times New Roman" w:cs="Times New Roman"/>
          <w:color w:val="auto"/>
          <w:sz w:val="28"/>
          <w:szCs w:val="28"/>
        </w:rPr>
        <w:t>оту на семінарському занятті – 3</w:t>
      </w:r>
      <w:r w:rsidRPr="00E70274">
        <w:rPr>
          <w:rFonts w:ascii="Times New Roman" w:hAnsi="Times New Roman" w:cs="Times New Roman"/>
          <w:color w:val="auto"/>
          <w:sz w:val="28"/>
          <w:szCs w:val="28"/>
        </w:rPr>
        <w:t xml:space="preserve"> бал</w:t>
      </w:r>
      <w:r w:rsidR="00EF42B1" w:rsidRPr="00E7027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7027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54F20" w:rsidRPr="00E70274" w:rsidRDefault="00F54F20" w:rsidP="00F54F20">
      <w:pPr>
        <w:tabs>
          <w:tab w:val="left" w:pos="6000"/>
        </w:tabs>
        <w:ind w:right="170" w:firstLine="360"/>
        <w:jc w:val="both"/>
        <w:rPr>
          <w:sz w:val="28"/>
          <w:szCs w:val="28"/>
        </w:rPr>
      </w:pPr>
    </w:p>
    <w:p w:rsidR="001C2BA4" w:rsidRPr="00E70274" w:rsidRDefault="001C2BA4" w:rsidP="001C2BA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274">
        <w:rPr>
          <w:rFonts w:ascii="Times New Roman" w:hAnsi="Times New Roman" w:cs="Times New Roman"/>
          <w:b/>
          <w:sz w:val="28"/>
          <w:szCs w:val="28"/>
        </w:rPr>
        <w:t>Критерії оцінювання</w:t>
      </w:r>
    </w:p>
    <w:p w:rsidR="001C2BA4" w:rsidRPr="00E70274" w:rsidRDefault="001C2BA4" w:rsidP="001C2BA4">
      <w:pPr>
        <w:tabs>
          <w:tab w:val="left" w:pos="6000"/>
        </w:tabs>
        <w:ind w:right="170" w:firstLine="360"/>
        <w:jc w:val="both"/>
        <w:rPr>
          <w:sz w:val="28"/>
          <w:szCs w:val="28"/>
        </w:rPr>
      </w:pPr>
      <w:r w:rsidRPr="00E70274">
        <w:rPr>
          <w:sz w:val="28"/>
          <w:szCs w:val="28"/>
        </w:rPr>
        <w:t>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</w:r>
    </w:p>
    <w:p w:rsidR="001C2BA4" w:rsidRPr="00E70274" w:rsidRDefault="001C2BA4" w:rsidP="001C2BA4">
      <w:pPr>
        <w:tabs>
          <w:tab w:val="left" w:pos="6000"/>
        </w:tabs>
        <w:ind w:right="170" w:firstLine="360"/>
        <w:jc w:val="both"/>
        <w:rPr>
          <w:sz w:val="28"/>
          <w:szCs w:val="28"/>
        </w:rPr>
      </w:pPr>
    </w:p>
    <w:p w:rsidR="00E84EF9" w:rsidRPr="00E70274" w:rsidRDefault="001C2BA4" w:rsidP="008A3F42">
      <w:pPr>
        <w:tabs>
          <w:tab w:val="left" w:pos="6000"/>
        </w:tabs>
        <w:ind w:right="170" w:firstLine="360"/>
        <w:jc w:val="both"/>
        <w:rPr>
          <w:sz w:val="28"/>
          <w:szCs w:val="28"/>
        </w:rPr>
      </w:pPr>
      <w:r w:rsidRPr="00E70274">
        <w:rPr>
          <w:sz w:val="28"/>
          <w:szCs w:val="28"/>
        </w:rPr>
        <w:t>Перелік рекомендованої літератури та посилання на інформаційні ресурси містяться у робочій програмі відповідної навчальної дисципліни.</w:t>
      </w:r>
    </w:p>
    <w:sectPr w:rsidR="00E84EF9" w:rsidRPr="00E70274" w:rsidSect="008D026E">
      <w:footerReference w:type="even" r:id="rId8"/>
      <w:footerReference w:type="default" r:id="rId9"/>
      <w:pgSz w:w="11907" w:h="16840" w:code="9"/>
      <w:pgMar w:top="1134" w:right="851" w:bottom="1134" w:left="1418" w:header="709" w:footer="709" w:gutter="0"/>
      <w:cols w:space="708"/>
      <w:titlePg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A32" w:rsidRDefault="00E06A32">
      <w:r>
        <w:separator/>
      </w:r>
    </w:p>
  </w:endnote>
  <w:endnote w:type="continuationSeparator" w:id="0">
    <w:p w:rsidR="00E06A32" w:rsidRDefault="00E0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32" w:rsidRDefault="00E06A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6A32" w:rsidRDefault="00E06A3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32" w:rsidRDefault="00E06A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3F42">
      <w:rPr>
        <w:rStyle w:val="a5"/>
        <w:noProof/>
      </w:rPr>
      <w:t>3</w:t>
    </w:r>
    <w:r>
      <w:rPr>
        <w:rStyle w:val="a5"/>
      </w:rPr>
      <w:fldChar w:fldCharType="end"/>
    </w:r>
  </w:p>
  <w:p w:rsidR="00E06A32" w:rsidRDefault="00E06A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A32" w:rsidRDefault="00E06A32">
      <w:r>
        <w:separator/>
      </w:r>
    </w:p>
  </w:footnote>
  <w:footnote w:type="continuationSeparator" w:id="0">
    <w:p w:rsidR="00E06A32" w:rsidRDefault="00E0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2047"/>
    <w:multiLevelType w:val="hybridMultilevel"/>
    <w:tmpl w:val="2D6E21CC"/>
    <w:lvl w:ilvl="0" w:tplc="AD3ED33E">
      <w:start w:val="29"/>
      <w:numFmt w:val="bullet"/>
      <w:lvlText w:val="-"/>
      <w:lvlJc w:val="left"/>
      <w:pPr>
        <w:ind w:left="1287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5153C1"/>
    <w:multiLevelType w:val="hybridMultilevel"/>
    <w:tmpl w:val="90940C6C"/>
    <w:lvl w:ilvl="0" w:tplc="30DE1852">
      <w:start w:val="4"/>
      <w:numFmt w:val="bullet"/>
      <w:lvlText w:val="–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36D67C0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49B2760B"/>
    <w:multiLevelType w:val="hybridMultilevel"/>
    <w:tmpl w:val="B9B601E4"/>
    <w:lvl w:ilvl="0" w:tplc="0422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C1533"/>
    <w:multiLevelType w:val="singleLevel"/>
    <w:tmpl w:val="FA5E7028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</w:lvl>
  </w:abstractNum>
  <w:abstractNum w:abstractNumId="5" w15:restartNumberingAfterBreak="0">
    <w:nsid w:val="6F81048A"/>
    <w:multiLevelType w:val="hybridMultilevel"/>
    <w:tmpl w:val="3CA0229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1B"/>
    <w:rsid w:val="00161FFB"/>
    <w:rsid w:val="00174F1B"/>
    <w:rsid w:val="001B6D61"/>
    <w:rsid w:val="001C2BA4"/>
    <w:rsid w:val="0026767F"/>
    <w:rsid w:val="002924CC"/>
    <w:rsid w:val="002A424B"/>
    <w:rsid w:val="002B1A05"/>
    <w:rsid w:val="00323BEB"/>
    <w:rsid w:val="003728AE"/>
    <w:rsid w:val="003C0B0D"/>
    <w:rsid w:val="003E69DE"/>
    <w:rsid w:val="00453F3D"/>
    <w:rsid w:val="0046262C"/>
    <w:rsid w:val="00500D7C"/>
    <w:rsid w:val="00724DA3"/>
    <w:rsid w:val="00761637"/>
    <w:rsid w:val="0081219D"/>
    <w:rsid w:val="0089486B"/>
    <w:rsid w:val="008A3F42"/>
    <w:rsid w:val="008D026E"/>
    <w:rsid w:val="008F453D"/>
    <w:rsid w:val="009C6883"/>
    <w:rsid w:val="00AE1E71"/>
    <w:rsid w:val="00B546AA"/>
    <w:rsid w:val="00BC14DE"/>
    <w:rsid w:val="00BD7885"/>
    <w:rsid w:val="00CC16BB"/>
    <w:rsid w:val="00D268B1"/>
    <w:rsid w:val="00DC7E6F"/>
    <w:rsid w:val="00E034D4"/>
    <w:rsid w:val="00E06A32"/>
    <w:rsid w:val="00E519B7"/>
    <w:rsid w:val="00E70274"/>
    <w:rsid w:val="00E84EF9"/>
    <w:rsid w:val="00EF42B1"/>
    <w:rsid w:val="00F54F20"/>
    <w:rsid w:val="00F8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07935D"/>
  <w15:chartTrackingRefBased/>
  <w15:docId w15:val="{42843E99-6455-4571-BC98-5C9CF487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F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54F20"/>
    <w:pPr>
      <w:ind w:firstLine="70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54F2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rsid w:val="00F54F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54F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F54F20"/>
  </w:style>
  <w:style w:type="character" w:styleId="a6">
    <w:name w:val="Hyperlink"/>
    <w:basedOn w:val="a0"/>
    <w:rsid w:val="00F54F20"/>
    <w:rPr>
      <w:color w:val="0000FF"/>
      <w:u w:val="single"/>
    </w:rPr>
  </w:style>
  <w:style w:type="table" w:styleId="a7">
    <w:name w:val="Table Grid"/>
    <w:basedOn w:val="a1"/>
    <w:rsid w:val="00F54F20"/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F20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paragraph" w:styleId="a8">
    <w:name w:val="Body Text"/>
    <w:basedOn w:val="a"/>
    <w:link w:val="a9"/>
    <w:rsid w:val="00E034D4"/>
    <w:pPr>
      <w:spacing w:after="120"/>
    </w:pPr>
    <w:rPr>
      <w:sz w:val="28"/>
      <w:lang w:val="ru-RU"/>
    </w:rPr>
  </w:style>
  <w:style w:type="character" w:customStyle="1" w:styleId="a9">
    <w:name w:val="Основной текст Знак"/>
    <w:basedOn w:val="a0"/>
    <w:link w:val="a8"/>
    <w:rsid w:val="00E03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161FFB"/>
    <w:pPr>
      <w:jc w:val="center"/>
    </w:pPr>
    <w:rPr>
      <w:sz w:val="28"/>
      <w:szCs w:val="28"/>
      <w:lang w:eastAsia="uk-UA"/>
    </w:rPr>
  </w:style>
  <w:style w:type="character" w:customStyle="1" w:styleId="ab">
    <w:name w:val="Заголовок Знак"/>
    <w:basedOn w:val="a0"/>
    <w:link w:val="aa"/>
    <w:uiPriority w:val="10"/>
    <w:rsid w:val="00161FF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kononchuk2707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3761</Words>
  <Characters>2145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SPecialiST RePack</Company>
  <LinksUpToDate>false</LinksUpToDate>
  <CharactersWithSpaces>5895</CharactersWithSpaces>
  <SharedDoc>false</SharedDoc>
  <HLinks>
    <vt:vector size="6" baseType="variant">
      <vt:variant>
        <vt:i4>6422603</vt:i4>
      </vt:variant>
      <vt:variant>
        <vt:i4>0</vt:i4>
      </vt:variant>
      <vt:variant>
        <vt:i4>0</vt:i4>
      </vt:variant>
      <vt:variant>
        <vt:i4>5</vt:i4>
      </vt:variant>
      <vt:variant>
        <vt:lpwstr>mailto:tkononchuk2707@ukr.net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cp:lastModifiedBy>Гончаренко С.В.</cp:lastModifiedBy>
  <cp:revision>2</cp:revision>
  <dcterms:created xsi:type="dcterms:W3CDTF">2020-02-12T16:33:00Z</dcterms:created>
  <dcterms:modified xsi:type="dcterms:W3CDTF">2020-02-12T16:33:00Z</dcterms:modified>
</cp:coreProperties>
</file>