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0" w:rsidRPr="00E94D4F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20C0" w:rsidRPr="00E94D4F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20C0" w:rsidRPr="00E94D4F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B0E" w:rsidRPr="00E94D4F" w:rsidRDefault="00A15B0E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94D4F">
        <w:rPr>
          <w:rFonts w:ascii="Times New Roman" w:hAnsi="Times New Roman"/>
          <w:b/>
          <w:i/>
          <w:sz w:val="24"/>
          <w:szCs w:val="24"/>
        </w:rPr>
        <w:t>ЗВІТ</w:t>
      </w:r>
    </w:p>
    <w:p w:rsidR="00A15B0E" w:rsidRPr="00E94D4F" w:rsidRDefault="00A15B0E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94D4F">
        <w:rPr>
          <w:rFonts w:ascii="Times New Roman" w:hAnsi="Times New Roman"/>
          <w:b/>
          <w:i/>
          <w:sz w:val="24"/>
          <w:szCs w:val="24"/>
        </w:rPr>
        <w:t>з наукової роботи</w:t>
      </w:r>
    </w:p>
    <w:p w:rsidR="00A15B0E" w:rsidRPr="00E94D4F" w:rsidRDefault="00250D07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E94D4F">
        <w:rPr>
          <w:rFonts w:ascii="Times New Roman" w:hAnsi="Times New Roman"/>
          <w:b/>
          <w:i/>
          <w:sz w:val="24"/>
          <w:szCs w:val="24"/>
        </w:rPr>
        <w:t>кафедра</w:t>
      </w:r>
      <w:r w:rsidR="00B64192" w:rsidRPr="00E94D4F">
        <w:rPr>
          <w:rFonts w:ascii="Times New Roman" w:hAnsi="Times New Roman"/>
          <w:b/>
          <w:i/>
          <w:sz w:val="24"/>
          <w:szCs w:val="24"/>
        </w:rPr>
        <w:t xml:space="preserve"> адвокатської майстерності</w:t>
      </w:r>
      <w:bookmarkEnd w:id="0"/>
      <w:r w:rsidR="00B64192" w:rsidRPr="00E94D4F">
        <w:rPr>
          <w:rFonts w:ascii="Times New Roman" w:hAnsi="Times New Roman"/>
          <w:b/>
          <w:i/>
          <w:sz w:val="24"/>
          <w:szCs w:val="24"/>
        </w:rPr>
        <w:t xml:space="preserve"> та міжнародної юридичної практики</w:t>
      </w:r>
      <w:r w:rsidR="00A15B0E" w:rsidRPr="00E94D4F">
        <w:rPr>
          <w:rFonts w:ascii="Times New Roman" w:hAnsi="Times New Roman"/>
          <w:b/>
          <w:i/>
          <w:sz w:val="24"/>
          <w:szCs w:val="24"/>
        </w:rPr>
        <w:t xml:space="preserve"> за </w:t>
      </w:r>
      <w:r w:rsidR="003D560E" w:rsidRPr="00E94D4F">
        <w:rPr>
          <w:rFonts w:ascii="Times New Roman" w:hAnsi="Times New Roman"/>
          <w:b/>
          <w:i/>
          <w:sz w:val="24"/>
          <w:szCs w:val="24"/>
        </w:rPr>
        <w:t>20</w:t>
      </w:r>
      <w:r w:rsidR="00B64192" w:rsidRPr="00E94D4F">
        <w:rPr>
          <w:rFonts w:ascii="Times New Roman" w:hAnsi="Times New Roman"/>
          <w:b/>
          <w:i/>
          <w:sz w:val="24"/>
          <w:szCs w:val="24"/>
        </w:rPr>
        <w:t>19</w:t>
      </w:r>
      <w:r w:rsidR="00A15B0E" w:rsidRPr="00E94D4F">
        <w:rPr>
          <w:rFonts w:ascii="Times New Roman" w:hAnsi="Times New Roman"/>
          <w:b/>
          <w:i/>
          <w:sz w:val="24"/>
          <w:szCs w:val="24"/>
        </w:rPr>
        <w:t xml:space="preserve"> рік</w:t>
      </w:r>
    </w:p>
    <w:p w:rsidR="00447A26" w:rsidRPr="00E94D4F" w:rsidRDefault="00447A26" w:rsidP="00447A26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E94D4F">
        <w:rPr>
          <w:rFonts w:ascii="Times New Roman" w:hAnsi="Times New Roman"/>
          <w:sz w:val="24"/>
          <w:szCs w:val="24"/>
        </w:rPr>
        <w:t xml:space="preserve">Повний курс навчання в Академії всього здійснює </w:t>
      </w:r>
      <w:r w:rsidR="00976994" w:rsidRPr="00E94D4F">
        <w:rPr>
          <w:rFonts w:ascii="Times New Roman" w:hAnsi="Times New Roman"/>
          <w:b/>
          <w:sz w:val="24"/>
          <w:szCs w:val="24"/>
        </w:rPr>
        <w:t>9</w:t>
      </w:r>
      <w:r w:rsidRPr="00E94D4F">
        <w:rPr>
          <w:rFonts w:ascii="Times New Roman" w:hAnsi="Times New Roman"/>
          <w:sz w:val="24"/>
          <w:szCs w:val="24"/>
        </w:rPr>
        <w:t xml:space="preserve"> науково-педагогічних працівників ( </w:t>
      </w:r>
      <w:r w:rsidR="00976994" w:rsidRPr="00E94D4F">
        <w:rPr>
          <w:rFonts w:ascii="Times New Roman" w:hAnsi="Times New Roman"/>
          <w:b/>
          <w:bCs/>
          <w:sz w:val="24"/>
          <w:szCs w:val="24"/>
        </w:rPr>
        <w:t>4</w:t>
      </w:r>
      <w:r w:rsidRPr="00E94D4F">
        <w:rPr>
          <w:rFonts w:ascii="Times New Roman" w:hAnsi="Times New Roman"/>
          <w:sz w:val="24"/>
          <w:szCs w:val="24"/>
        </w:rPr>
        <w:t xml:space="preserve"> – на постійній основі).</w:t>
      </w:r>
    </w:p>
    <w:p w:rsidR="00447A26" w:rsidRPr="00E94D4F" w:rsidRDefault="00447A26" w:rsidP="00447A26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E94D4F">
        <w:rPr>
          <w:rFonts w:ascii="Times New Roman" w:hAnsi="Times New Roman"/>
          <w:sz w:val="24"/>
          <w:szCs w:val="24"/>
        </w:rPr>
        <w:t>Професорсько-викладацький склад Академії, що забезпечує навчальний процес і наукову діяльність:</w:t>
      </w:r>
    </w:p>
    <w:p w:rsidR="00447A26" w:rsidRPr="00E94D4F" w:rsidRDefault="00447A26" w:rsidP="00447A2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94D4F">
        <w:rPr>
          <w:rFonts w:ascii="Times New Roman" w:hAnsi="Times New Roman"/>
          <w:b/>
          <w:bCs/>
          <w:sz w:val="24"/>
          <w:szCs w:val="24"/>
        </w:rPr>
        <w:t>а) докторів наук: _</w:t>
      </w:r>
      <w:r w:rsidR="00976994" w:rsidRPr="00E94D4F">
        <w:rPr>
          <w:rFonts w:ascii="Times New Roman" w:hAnsi="Times New Roman"/>
          <w:b/>
          <w:bCs/>
          <w:sz w:val="24"/>
          <w:szCs w:val="24"/>
        </w:rPr>
        <w:t>2</w:t>
      </w:r>
      <w:r w:rsidRPr="00E94D4F">
        <w:rPr>
          <w:rFonts w:ascii="Times New Roman" w:hAnsi="Times New Roman"/>
          <w:b/>
          <w:bCs/>
          <w:sz w:val="24"/>
          <w:szCs w:val="24"/>
        </w:rPr>
        <w:t>_</w:t>
      </w:r>
      <w:r w:rsidRPr="00E94D4F">
        <w:rPr>
          <w:rFonts w:ascii="Times New Roman" w:hAnsi="Times New Roman"/>
          <w:sz w:val="24"/>
          <w:szCs w:val="24"/>
        </w:rPr>
        <w:t xml:space="preserve"> (з яких </w:t>
      </w:r>
      <w:r w:rsidR="00976994" w:rsidRPr="00E94D4F">
        <w:rPr>
          <w:rFonts w:ascii="Times New Roman" w:hAnsi="Times New Roman"/>
          <w:b/>
          <w:sz w:val="24"/>
          <w:szCs w:val="24"/>
        </w:rPr>
        <w:t>1</w:t>
      </w:r>
      <w:r w:rsidRPr="00E94D4F">
        <w:rPr>
          <w:rFonts w:ascii="Times New Roman" w:hAnsi="Times New Roman"/>
          <w:sz w:val="24"/>
          <w:szCs w:val="24"/>
        </w:rPr>
        <w:t xml:space="preserve"> член-кореспондента </w:t>
      </w:r>
      <w:proofErr w:type="spellStart"/>
      <w:r w:rsidRPr="00E94D4F">
        <w:rPr>
          <w:rFonts w:ascii="Times New Roman" w:hAnsi="Times New Roman"/>
          <w:sz w:val="24"/>
          <w:szCs w:val="24"/>
        </w:rPr>
        <w:t>АПрНУ</w:t>
      </w:r>
      <w:proofErr w:type="spellEnd"/>
      <w:r w:rsidRPr="00E94D4F">
        <w:rPr>
          <w:rFonts w:ascii="Times New Roman" w:hAnsi="Times New Roman"/>
          <w:sz w:val="24"/>
          <w:szCs w:val="24"/>
        </w:rPr>
        <w:t xml:space="preserve">, </w:t>
      </w:r>
      <w:r w:rsidR="002171E9" w:rsidRPr="00E94D4F">
        <w:rPr>
          <w:rFonts w:ascii="Times New Roman" w:hAnsi="Times New Roman"/>
          <w:b/>
          <w:sz w:val="24"/>
          <w:szCs w:val="24"/>
        </w:rPr>
        <w:t>2</w:t>
      </w:r>
      <w:r w:rsidRPr="00E94D4F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Pr="00E94D4F">
        <w:rPr>
          <w:rFonts w:ascii="Times New Roman" w:hAnsi="Times New Roman"/>
          <w:sz w:val="24"/>
          <w:szCs w:val="24"/>
        </w:rPr>
        <w:t xml:space="preserve">, з них  мають вчене звання професора – </w:t>
      </w:r>
      <w:r w:rsidR="00976994" w:rsidRPr="00E94D4F">
        <w:rPr>
          <w:rFonts w:ascii="Times New Roman" w:hAnsi="Times New Roman"/>
          <w:b/>
          <w:sz w:val="24"/>
          <w:szCs w:val="24"/>
        </w:rPr>
        <w:t>0</w:t>
      </w:r>
      <w:r w:rsidRPr="00E94D4F">
        <w:rPr>
          <w:rFonts w:ascii="Times New Roman" w:hAnsi="Times New Roman"/>
          <w:sz w:val="24"/>
          <w:szCs w:val="24"/>
        </w:rPr>
        <w:t>);</w:t>
      </w:r>
    </w:p>
    <w:p w:rsidR="003D560E" w:rsidRPr="00E94D4F" w:rsidRDefault="00447A26" w:rsidP="0097699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94D4F">
        <w:rPr>
          <w:rFonts w:ascii="Times New Roman" w:hAnsi="Times New Roman"/>
          <w:b/>
          <w:bCs/>
          <w:sz w:val="24"/>
          <w:szCs w:val="24"/>
        </w:rPr>
        <w:t>б)</w:t>
      </w:r>
      <w:r w:rsidRPr="00E94D4F">
        <w:rPr>
          <w:rFonts w:ascii="Times New Roman" w:hAnsi="Times New Roman"/>
          <w:sz w:val="24"/>
          <w:szCs w:val="24"/>
        </w:rPr>
        <w:t xml:space="preserve"> </w:t>
      </w:r>
      <w:r w:rsidRPr="00E94D4F">
        <w:rPr>
          <w:rFonts w:ascii="Times New Roman" w:hAnsi="Times New Roman"/>
          <w:b/>
          <w:bCs/>
          <w:sz w:val="24"/>
          <w:szCs w:val="24"/>
        </w:rPr>
        <w:t xml:space="preserve">кандидатів наук: </w:t>
      </w:r>
      <w:r w:rsidR="00976994" w:rsidRPr="00E94D4F">
        <w:rPr>
          <w:rFonts w:ascii="Times New Roman" w:hAnsi="Times New Roman"/>
          <w:b/>
          <w:bCs/>
          <w:sz w:val="24"/>
          <w:szCs w:val="24"/>
        </w:rPr>
        <w:t>4</w:t>
      </w:r>
      <w:r w:rsidRPr="00E94D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4D4F">
        <w:rPr>
          <w:rFonts w:ascii="Times New Roman" w:hAnsi="Times New Roman"/>
          <w:sz w:val="24"/>
          <w:szCs w:val="24"/>
        </w:rPr>
        <w:t>(</w:t>
      </w:r>
      <w:r w:rsidR="00976994" w:rsidRPr="00E94D4F">
        <w:rPr>
          <w:rFonts w:ascii="Times New Roman" w:hAnsi="Times New Roman"/>
          <w:b/>
          <w:sz w:val="24"/>
          <w:szCs w:val="24"/>
        </w:rPr>
        <w:t>1</w:t>
      </w:r>
      <w:r w:rsidRPr="00E94D4F">
        <w:rPr>
          <w:rFonts w:ascii="Times New Roman" w:hAnsi="Times New Roman"/>
          <w:b/>
          <w:bCs/>
          <w:sz w:val="24"/>
          <w:szCs w:val="24"/>
        </w:rPr>
        <w:t xml:space="preserve"> працю</w:t>
      </w:r>
      <w:r w:rsidR="002171E9" w:rsidRPr="00E94D4F">
        <w:rPr>
          <w:rFonts w:ascii="Times New Roman" w:hAnsi="Times New Roman"/>
          <w:b/>
          <w:bCs/>
          <w:sz w:val="24"/>
          <w:szCs w:val="24"/>
        </w:rPr>
        <w:t>є</w:t>
      </w:r>
      <w:r w:rsidRPr="00E94D4F">
        <w:rPr>
          <w:rFonts w:ascii="Times New Roman" w:hAnsi="Times New Roman"/>
          <w:b/>
          <w:bCs/>
          <w:sz w:val="24"/>
          <w:szCs w:val="24"/>
        </w:rPr>
        <w:t xml:space="preserve"> на постійній основі</w:t>
      </w:r>
      <w:r w:rsidRPr="00E94D4F">
        <w:rPr>
          <w:rFonts w:ascii="Times New Roman" w:hAnsi="Times New Roman"/>
          <w:sz w:val="24"/>
          <w:szCs w:val="24"/>
        </w:rPr>
        <w:t xml:space="preserve">,  </w:t>
      </w:r>
      <w:r w:rsidR="00976994" w:rsidRPr="00E94D4F">
        <w:rPr>
          <w:rFonts w:ascii="Times New Roman" w:hAnsi="Times New Roman"/>
          <w:b/>
          <w:sz w:val="24"/>
          <w:szCs w:val="24"/>
        </w:rPr>
        <w:t>2</w:t>
      </w:r>
      <w:r w:rsidR="00976994" w:rsidRPr="00E94D4F">
        <w:rPr>
          <w:rFonts w:ascii="Times New Roman" w:hAnsi="Times New Roman"/>
          <w:sz w:val="24"/>
          <w:szCs w:val="24"/>
        </w:rPr>
        <w:t xml:space="preserve"> мають вчене звання доцента).</w:t>
      </w:r>
    </w:p>
    <w:tbl>
      <w:tblPr>
        <w:tblpPr w:leftFromText="180" w:rightFromText="180" w:vertAnchor="text" w:horzAnchor="margin" w:tblpX="108" w:tblpY="4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377"/>
        <w:gridCol w:w="31"/>
        <w:gridCol w:w="1846"/>
        <w:gridCol w:w="30"/>
        <w:gridCol w:w="3087"/>
      </w:tblGrid>
      <w:tr w:rsidR="00A15B0E" w:rsidRPr="00E94D4F" w:rsidTr="00B76361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І. ПУБЛІКАЦІЇ </w:t>
            </w:r>
          </w:p>
        </w:tc>
      </w:tr>
      <w:tr w:rsidR="00A15B0E" w:rsidRPr="00E94D4F" w:rsidTr="00B7636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Де, ким і коли видано, </w:t>
            </w:r>
            <w:proofErr w:type="spellStart"/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стор</w:t>
            </w:r>
            <w:proofErr w:type="spellEnd"/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A15B0E" w:rsidRPr="00E94D4F" w:rsidTr="00B76361">
        <w:trPr>
          <w:trHeight w:val="6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2171E9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«Адміністративно-правові аспекти забезпечення охорони прав суб’єктів інтелектуальної власності в Україні: проблеми теорії та практики правозастосування»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D340D9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монографія / О. М. Коротун ; НДІ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публ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 права. - Київ : НУБіП України, 2019. - 292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D340D9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A15B0E" w:rsidRPr="00E94D4F" w:rsidTr="00B76361">
        <w:trPr>
          <w:trHeight w:val="26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>Підручники, навчальні посібники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8C5844" w:rsidP="00D340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Адміністративно-правові аспекти забезпечення охорони прав суб’єктів інтелектуальної власності в Україні: проблеми теорії та практики правозастосування.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8C5844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Київ: НУБіП України, 2019. – 294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8C5844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3D560E" w:rsidRPr="00E94D4F" w:rsidTr="009034A0">
        <w:trPr>
          <w:trHeight w:val="10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60E" w:rsidRPr="00E94D4F" w:rsidRDefault="003D56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Pr="00E94D4F" w:rsidRDefault="00027EAF" w:rsidP="00557FF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r w:rsidR="00557FF6" w:rsidRPr="00E94D4F">
              <w:rPr>
                <w:rFonts w:ascii="Times New Roman" w:hAnsi="Times New Roman"/>
                <w:sz w:val="24"/>
                <w:szCs w:val="24"/>
              </w:rPr>
              <w:t xml:space="preserve">Затягування адвокатом судового розгляду справи.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Pr="00E94D4F" w:rsidRDefault="00557FF6" w:rsidP="009034A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Вісник Одеської адвокатури. Спеціальний випуск «Адвокатська етика». 2019. № 1. С. 12-13.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Pr="00E94D4F" w:rsidRDefault="003D560E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Pr="00E94D4F" w:rsidRDefault="00557FF6" w:rsidP="009034A0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rPr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54" w:rsidRPr="00E94D4F" w:rsidRDefault="004D6D54" w:rsidP="004D6D5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А.Р. Проблеми адвокатської етики в контексті реалізації права особи на захист. // Вісник Одеської адвокатури. – Спеціальний випуск «Адвокатська етика». – 2019. – с. 37-38.</w:t>
            </w:r>
          </w:p>
          <w:p w:rsidR="00A15B0E" w:rsidRPr="00E94D4F" w:rsidRDefault="00A15B0E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Вісник Одеської адвокатури. – Спеціальний випуск «Адвокатська етика». – 2019. – с. 37-38.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A15B0E" w:rsidRPr="00E94D4F" w:rsidTr="00B76361">
        <w:trPr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B12B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«Адміністративно-правове регулювання охорони засобів індивідуалізації учасників господарського обороту  та послуг.»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Підприємництво, господарство і право. 2019. №5. С. 151-155.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8C5844" w:rsidRPr="00E94D4F" w:rsidTr="00095E2D">
        <w:trPr>
          <w:trHeight w:val="516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844" w:rsidRPr="00E94D4F" w:rsidRDefault="008C5844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B12B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«Поняття та структура адміністративно-правового забезпечення охорони прав суб’єктів інтелектуальної власності».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Підприємництво, господарство і право. 2019. №8. С. 91-95.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8C5844" w:rsidRPr="00E94D4F" w:rsidTr="00095E2D">
        <w:trPr>
          <w:trHeight w:val="516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844" w:rsidRPr="00E94D4F" w:rsidRDefault="008C5844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B12B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Роль функцій держави у забезпеченні охорони прав суб’єктів інтелектуальної власності..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Порівняльно-аналітичне право. 2019. №3. С. 144-147. Режим доступу: http://pap.in.ua/3_2019/38.pdf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8C5844" w:rsidRPr="00E94D4F" w:rsidTr="00095E2D">
        <w:trPr>
          <w:trHeight w:val="516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844" w:rsidRPr="00E94D4F" w:rsidRDefault="008C5844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B12B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Законодавче регулювання адміністративно-правового забезпечення охорони прав суб’єктів інтелектуальної власності..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Юридичний науковий електронний журнал. 2019. №5.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" w:history="1">
              <w:r w:rsidRPr="00E94D4F">
                <w:rPr>
                  <w:rStyle w:val="aa"/>
                  <w:rFonts w:ascii="Times New Roman" w:hAnsi="Times New Roman"/>
                  <w:sz w:val="24"/>
                  <w:szCs w:val="24"/>
                </w:rPr>
                <w:t>www.lsej.org.ua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8C5844" w:rsidRPr="00E94D4F" w:rsidTr="00095E2D">
        <w:trPr>
          <w:trHeight w:val="516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44" w:rsidRPr="00E94D4F" w:rsidRDefault="008C5844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B12B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Методологія адміністративно-правового забезпечення охорони права інтелектуальної власності.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Jurnalul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Juridic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Teorie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Practica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». 2019. №3 (37) С. 59-61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44" w:rsidRPr="00E94D4F" w:rsidRDefault="008C5844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B12B62" w:rsidRPr="00E94D4F" w:rsidTr="00B76361">
        <w:trPr>
          <w:trHeight w:val="51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B62" w:rsidRPr="00E94D4F" w:rsidRDefault="00B12B62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62" w:rsidRPr="00E94D4F" w:rsidRDefault="00B12B62" w:rsidP="00B12B6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Административно-правовое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62" w:rsidRPr="00E94D4F" w:rsidRDefault="00B12B62" w:rsidP="00A15B0E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viata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». 2019. №9. С. 73-76.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62" w:rsidRPr="00E94D4F" w:rsidRDefault="00B12B62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62" w:rsidRPr="00E94D4F" w:rsidRDefault="00B12B62" w:rsidP="00A15B0E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EE323F" w:rsidRPr="00E94D4F" w:rsidTr="009034A0">
        <w:trPr>
          <w:trHeight w:val="174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3F" w:rsidRPr="00E94D4F" w:rsidRDefault="00EE32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Статті</w:t>
            </w:r>
          </w:p>
          <w:p w:rsidR="00EE323F" w:rsidRPr="00E94D4F" w:rsidRDefault="00EE32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94D4F" w:rsidRDefault="00B12B62" w:rsidP="00B12B62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efficiency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(Державна політика у сфері енергоефективності). L.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Sorok</w:t>
            </w:r>
            <w:r w:rsidR="00B618F6" w:rsidRPr="00E94D4F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B618F6" w:rsidRPr="00E94D4F">
              <w:rPr>
                <w:rFonts w:ascii="Times New Roman" w:hAnsi="Times New Roman"/>
                <w:sz w:val="24"/>
                <w:szCs w:val="24"/>
              </w:rPr>
              <w:t xml:space="preserve">, O. </w:t>
            </w:r>
            <w:proofErr w:type="spellStart"/>
            <w:r w:rsidR="00B618F6" w:rsidRPr="00E94D4F">
              <w:rPr>
                <w:rFonts w:ascii="Times New Roman" w:hAnsi="Times New Roman"/>
                <w:sz w:val="24"/>
                <w:szCs w:val="24"/>
              </w:rPr>
              <w:t>Riabchenko</w:t>
            </w:r>
            <w:proofErr w:type="spellEnd"/>
            <w:r w:rsidR="00B618F6" w:rsidRPr="00E94D4F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="00B618F6" w:rsidRPr="00E94D4F">
              <w:rPr>
                <w:rFonts w:ascii="Times New Roman" w:hAnsi="Times New Roman"/>
                <w:sz w:val="24"/>
                <w:szCs w:val="24"/>
              </w:rPr>
              <w:t>Zamryha</w:t>
            </w:r>
            <w:proofErr w:type="spellEnd"/>
            <w:r w:rsidR="00B618F6" w:rsidRPr="00E94D4F">
              <w:rPr>
                <w:rFonts w:ascii="Times New Roman" w:hAnsi="Times New Roman"/>
                <w:sz w:val="24"/>
                <w:szCs w:val="24"/>
              </w:rPr>
              <w:t>, O.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Korotun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94D4F" w:rsidRDefault="00B12B62" w:rsidP="009034A0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Naukovyi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Visnyk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Natsionalnoho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Hirnychoho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Universytetu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, № 4, 2019. P. 141 -146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94D4F" w:rsidRDefault="00EE32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94D4F" w:rsidRDefault="00B12B62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A15B0E" w:rsidRPr="00E94D4F" w:rsidTr="00B76361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557FF6" w:rsidP="00557FF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Зловживання правом на адвокатський запит. Актуальні проблеми судового права.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557FF6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присвяч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70-річчю з дня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народж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проф. І.Є.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Марочкіна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(Харків, 31 трав. 2019 р.) /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. Л.М. Москвич та ін. – Харків: Право, 2019. – 336 с. (35-39).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557FF6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027EAF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AF" w:rsidRPr="00E94D4F" w:rsidRDefault="00027EAF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AF" w:rsidRPr="00E94D4F" w:rsidRDefault="00027EAF" w:rsidP="00027EAF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Зупинення права на заняття адвокатською діяльністю. Адвокатура: минуле, сучасність та майбутнє» матер. IX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.: (м. Одеса, 15 листопада 2019 р.) /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.: Н. М.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Бакаянова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(голова) та ін.  – Одеса: «Фенікс», 2019. – 628 с. (45-49).</w:t>
            </w:r>
          </w:p>
          <w:p w:rsidR="00027EAF" w:rsidRPr="00E94D4F" w:rsidRDefault="00027EAF" w:rsidP="006E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AF" w:rsidRPr="00E94D4F" w:rsidRDefault="00027EAF" w:rsidP="00D340D9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матер. IX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.: (м. Одеса, 15 листопада 2019 р.) /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.: Н. М.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Бакаянова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(голова) та ін.  – Одеса: «Ф</w:t>
            </w:r>
            <w:r w:rsidR="00D340D9" w:rsidRPr="00E94D4F">
              <w:rPr>
                <w:rFonts w:ascii="Times New Roman" w:hAnsi="Times New Roman"/>
                <w:sz w:val="24"/>
                <w:szCs w:val="24"/>
              </w:rPr>
              <w:t>енікс», 2019. – 628 с. (45-49).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AF" w:rsidRPr="00E94D4F" w:rsidRDefault="00027EA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AF" w:rsidRPr="00E94D4F" w:rsidRDefault="00027EA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6E2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r w:rsidR="004D6D54" w:rsidRPr="00E94D4F">
              <w:rPr>
                <w:rFonts w:ascii="Times New Roman" w:hAnsi="Times New Roman"/>
                <w:sz w:val="24"/>
                <w:szCs w:val="24"/>
              </w:rPr>
              <w:t>Проблеми захисту у кримінальному провадженні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>»</w:t>
            </w:r>
            <w:r w:rsidR="004D6D54"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027E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Матеріали Всеукраїнської науково-практичної конференції «Адвокатура України: сучасний стан та перспективи </w:t>
            </w: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розвитку (з нагоди 145-річчя створення Ради присяжних повірених при Харківському окружн</w:t>
            </w:r>
            <w:r w:rsidR="00027EAF" w:rsidRPr="00E94D4F">
              <w:rPr>
                <w:rFonts w:ascii="Times New Roman" w:hAnsi="Times New Roman"/>
                <w:sz w:val="24"/>
                <w:szCs w:val="24"/>
              </w:rPr>
              <w:t>ому суді)». – 2019. – с. 66-68;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6E263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r w:rsidR="006E2635" w:rsidRPr="00E94D4F">
              <w:rPr>
                <w:rFonts w:ascii="Times New Roman" w:hAnsi="Times New Roman"/>
                <w:sz w:val="24"/>
                <w:szCs w:val="24"/>
              </w:rPr>
              <w:t>Проблеми організаційної діяльності захисника у кримінальному провадженні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>»</w:t>
            </w:r>
            <w:r w:rsidR="006E2635" w:rsidRPr="00E94D4F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A15B0E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Матеріали міжнародної конференції, присвяченої 70-річчю з дня народження професора Івана Єгоровича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Марочкіна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«Актуальні проблеми судового права». – 2019. – с. 66-68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6E263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r w:rsidR="006E2635" w:rsidRPr="00E94D4F">
              <w:rPr>
                <w:rFonts w:ascii="Times New Roman" w:hAnsi="Times New Roman"/>
                <w:sz w:val="24"/>
                <w:szCs w:val="24"/>
              </w:rPr>
              <w:t>Питання адвокатської етики в процесі реалізації права особи на захист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>»</w:t>
            </w:r>
            <w:r w:rsidR="006E2635"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A15B0E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Матеріали ІІІ Міжнародної науково-практичної конференції «Сучасні виклики та актуальні проблеми судової реформи в Україні». – 2019. – с. 236-237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B12B6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r w:rsidR="00B12B62" w:rsidRPr="00E94D4F">
              <w:rPr>
                <w:rFonts w:ascii="Times New Roman" w:hAnsi="Times New Roman"/>
                <w:sz w:val="24"/>
                <w:szCs w:val="24"/>
              </w:rPr>
              <w:t>Гарантії як елемент адміністративно-правового забезпечення охорони права інтелектуальної власності. Тридцять дев'яті економіко-правові дискусії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>»</w:t>
            </w:r>
            <w:r w:rsidR="00B12B62"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Матеріали міжнародної науково-практичної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iнтернет-</w:t>
            </w: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конференцiї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 Львів, 26 липня 2019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р.Режим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доступу: </w:t>
            </w:r>
            <w:hyperlink r:id="rId7" w:history="1">
              <w:r w:rsidRPr="00E94D4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http://www.spilnota.net.ua/ua/article/id-3036/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62" w:rsidRPr="00E94D4F" w:rsidRDefault="00B618F6" w:rsidP="00B618F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r w:rsidR="00B12B62" w:rsidRPr="00E94D4F">
              <w:rPr>
                <w:rFonts w:ascii="Times New Roman" w:hAnsi="Times New Roman"/>
                <w:sz w:val="24"/>
                <w:szCs w:val="24"/>
              </w:rPr>
              <w:t>До питання законодавчого регулювання адміністративно-правового забезпечення охорони прав суб’єктів інтелектуальної власності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>»</w:t>
            </w:r>
            <w:r w:rsidR="00B12B62"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5B0E" w:rsidRPr="00E94D4F" w:rsidRDefault="00A15B0E" w:rsidP="00A15B0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Сорокові економіко-правові дискусії. Львів, 24 вересня 2019 р. Матеріали міжнародної науково-практичної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iнтернет-конференцiї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Режим доступу: </w:t>
            </w:r>
            <w:hyperlink r:id="rId8" w:history="1">
              <w:r w:rsidRPr="00E94D4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http://www.spilnota.net.ua/ua/article/id-3086/</w:t>
              </w:r>
            </w:hyperlink>
            <w:r w:rsidRPr="00E9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A15B0E" w:rsidRPr="00E94D4F" w:rsidTr="00D340D9">
        <w:trPr>
          <w:trHeight w:val="269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A15B0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«Окрема ухвала суду як інструмент впливу на адвоката»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447A26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матер. IX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.: (м. Одеса, 15 листопада 2019 р.) /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.: Н. М.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Бакаянова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(голова) та ін.  – Одеса: «Фенікс», 2019. – 628 с. (45-49).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618F6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Цимбал М. О.</w:t>
            </w:r>
          </w:p>
        </w:tc>
      </w:tr>
      <w:tr w:rsidR="00A15B0E" w:rsidRPr="00E94D4F" w:rsidTr="00B76361">
        <w:trPr>
          <w:trHeight w:val="419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ІІ. УЧАСТЬ У НАУКОВИХ КОНФЕРЕНЦІЯХ, КРУГЛИХ СТОЛАХ</w:t>
            </w:r>
          </w:p>
        </w:tc>
      </w:tr>
      <w:tr w:rsidR="00A15B0E" w:rsidRPr="00E94D4F" w:rsidTr="00B7636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Тема доповіді (виступу)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Назва конференції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A15B0E" w:rsidRPr="00E94D4F" w:rsidTr="00B76361">
        <w:trPr>
          <w:trHeight w:val="22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5B0E" w:rsidRPr="00E94D4F" w:rsidRDefault="006C2DFB" w:rsidP="006C2DFB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Участь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Європейська регіональна конференція IFA (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Fiscal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Associataion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(22 – 24 травня 2019 року; м. Варшава, Польща)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Блажівська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 Є.</w:t>
            </w:r>
          </w:p>
        </w:tc>
      </w:tr>
      <w:tr w:rsidR="00A15B0E" w:rsidRPr="00E94D4F" w:rsidTr="00B76361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III Міжнародна конференція Анти-BEPS та захист прав платників податків (1 березня 2019 року, м. Київ, Україна)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4D6D54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Блажівська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 Є.</w:t>
            </w:r>
          </w:p>
        </w:tc>
      </w:tr>
      <w:tr w:rsidR="00A15B0E" w:rsidRPr="00E94D4F" w:rsidTr="00B76361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6E263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ІХ Міжнародна науково-практична конференція «Адвокатура: минуле, сучасність та майбутнє», що проходила у Національному університеті «Одеська юридична академія», 15.11.2019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2635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A15B0E" w:rsidRPr="00E94D4F" w:rsidTr="00B76361">
        <w:trPr>
          <w:trHeight w:val="35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62" w:rsidRPr="00E94D4F" w:rsidRDefault="00B12B62" w:rsidP="00B12B6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Законодавче забезпечення охорони прав інтелектуальної власності. </w:t>
            </w:r>
          </w:p>
          <w:p w:rsidR="00A15B0E" w:rsidRPr="00E94D4F" w:rsidRDefault="00A15B0E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E94D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Міжнародна науково-практична конференція «Розвиток сучасного права в умовах глобальної нестабільності». Одеса, 13 – 14 вересня 2019 р.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B12B62" w:rsidP="00A1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A15B0E" w:rsidRPr="00E94D4F" w:rsidTr="00B76361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>Участь у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166EDF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«Підтвердження повноважень адвоката у судовому процесі»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166EDF" w:rsidP="00A15B0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Міжнародна науково-практична конференція «Професійна правнича допомога: сучасний підхід», 11 грудня 2019 року, Академія адвокатури України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166EDF" w:rsidP="00A0241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D64B69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F661B" w:rsidP="009F661B">
            <w:pPr>
              <w:pStyle w:val="a7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Організація кафедрою адвокатської майстерності та міжнародної юридичної практики спільно з кафедрою кримінального процесу та криміналістики Академії адвокатури України, та, за участі кафедри правосуддя Київського національного університету імені Тараса Шевченка та Ради адвокатів Київської області, 11.12.2019 р., Міжнародної науково-</w:t>
            </w: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практичної конференції «Професійна правнича допомога: сучасний підхід».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F661B" w:rsidP="00A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Бірюкова А. М.</w:t>
            </w:r>
          </w:p>
        </w:tc>
      </w:tr>
      <w:tr w:rsidR="00A15B0E" w:rsidRPr="00E94D4F" w:rsidTr="00B76361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A21F7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23.04.2019 р. взяла участь у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-презентації Всеукраїнського марафону навчально-методичних розробок викладання права «Судові трансляції: теорія через практику», що проведений ГО «Вектор прав людини» у співпраці з Міністерством освіти і науки України та Національною академією правових наук України за підтримки Програми USAID «Нове правосуддя».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A21F7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A15B0E" w:rsidRPr="00E94D4F" w:rsidTr="00B618F6">
        <w:trPr>
          <w:trHeight w:val="261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750956" w:rsidP="00750956">
            <w:pPr>
              <w:pStyle w:val="a7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14 травня 2019 року – доповідач на семінарі «Дисциплінарна відповідальність адвоката за порушення Правил адвокатської етики», що проведений Науково-практичною радою Ради адвокатів Київської області  у м. Обухів.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750956" w:rsidP="00A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ІІІ. НАУКОВЕ РЕЦЕНЗУВАННЯ</w:t>
            </w:r>
          </w:p>
        </w:tc>
      </w:tr>
      <w:tr w:rsidR="00A15B0E" w:rsidRPr="00E94D4F" w:rsidTr="00B76361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A15B0E" w:rsidRPr="00E94D4F" w:rsidTr="00B76361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Наукові публікації (монографії, підручники, навчальні посібники, </w:t>
            </w: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750956" w:rsidP="00750956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Кваліфікаційний іспит адвоката: доступ до майбутньої професії: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: 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., 2-ге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видан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зі змін. і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доповн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за ред.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Кучинської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наук, проф. М.А.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Погорецького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наук, проф. О.Г. Яновської. К.: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, 2019. 220 с. Бірюкова А.М.,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наук, доцент, адвокат; Легких К.В.,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наук, адвокат – розділ 3.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750956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Група авторів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750956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750956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3260A1" w:rsidP="003260A1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Офіційний опонент на дисертацію «Організаційно-правові основи ювенальної юстиції в Україні», подану на здобуття наукового ступеня кандидата юридичних наук за спеціальністю 12.00.10 – судоустрій; прокуратура та адвокатура. 25.10.2019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3260A1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Лакатош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Н.Й.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544A" w:rsidP="00A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6E544A" w:rsidP="006E544A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Шелякіна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О.С. на тему «Домашній арешт у кримінальному провадженні», поданої на здобуття наукового ступеня кандидата юридичних наук за спеціальністю 12.00.09 – кримінальний процес та криміналістика; судова експертиза; оперативно-розшукова діяльність (22.07.2019).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544A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Шелякін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6E544A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A15B0E" w:rsidRPr="00E94D4F" w:rsidTr="00B76361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E94D4F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A21F7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Офіційний опонент на дисертацію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Пономарьової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О.О. «Правовий статус Касаційного господарського суду у складі Верховного Суду в Україні», подану на здобуття наукового ступеня кандидата юридичних наук за спеціальністю 12.00.10 – судоустрій; прокуратура та адвокатура. 27.06.2019 р.</w:t>
            </w:r>
          </w:p>
          <w:p w:rsidR="00447A26" w:rsidRPr="00E94D4F" w:rsidRDefault="00447A26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A21F7" w:rsidP="009A21F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Пономарьова О. 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E94D4F" w:rsidRDefault="009A21F7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9A21F7" w:rsidRPr="00E94D4F" w:rsidTr="00B76361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F7" w:rsidRPr="00E94D4F" w:rsidRDefault="009A21F7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F7" w:rsidRPr="00E94D4F" w:rsidRDefault="00DA21EB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Захарова П.С. на тему: «Доказування у справах про відшкодування шкоди, заподіяної внаслідок дорожньо-транспортної пригоди, у цивільному процесі України», подана на здобуття наукового ступеня кандидата юридичних наук за спеціальністю 12.00.03 – цивільне право і цивільний </w:t>
            </w: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процес; сімейне право; міжнародне приватне (06.05.2019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F7" w:rsidRPr="00E94D4F" w:rsidRDefault="00DA21EB" w:rsidP="009A21F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Захаров П. С.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F7" w:rsidRPr="00E94D4F" w:rsidRDefault="009A21F7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F7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Коцкулич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В.В. на тему «Формування професійної правосвідомості судді та суддівського розсуду: організаційний та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праксеологічний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аспекти», подану на здобуття наукового ступеня кандидата юридичних наук за спеціальністю 12.00.10 – судоустрій; прокуратура та адвокатура (січень 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9A21F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Коцкулич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Бережанського Г.І. “Організаційно-правові засади реалізації права на справедливий суд: порівняльно-правовий аспект” на здобуття наукового ступеня кандидата юридичних наук за спеціальністю 12.00.10 – судоустрій; адвокатура та прокуратура (січень 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DA21EB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Бережанський Г. 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Крючко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Н.І. «Ознаки судової влади», що подана на здобуття наукового ступеня кандидата юридичних наук за спеціальністю 12.00.10 – судоустрій; прокуратура та адвокатура (22.04.2019 р.).</w:t>
            </w:r>
          </w:p>
          <w:p w:rsidR="00B618F6" w:rsidRPr="00E94D4F" w:rsidRDefault="00B618F6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DA21EB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Крючко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 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57763F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Єременка Ю.А. на тему “Правові та організаційні основи спеціалізації органів прокуратури в Україні”, подану на здобуття наукового ступеня кандидата юридичних наук зі спеціальності 12.00.10 – судоустрій; прокуратура та адвокатура (081 - Право) – лютий 2019 року.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57763F" w:rsidP="0057763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Єременко Ю. 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5776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57763F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Офіційний опонент на дисертацію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Артем’євої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Н.П. «Професійна правнича допомога у судовому процесі України», подану на здобуття наукового ступеня кандидата юридичних наук за спеціальністю 12.00.10 – судоустрій; прокуратура та адвокатура. 20.05.2019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57763F" w:rsidP="0057763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Артем’єва Н. П.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5776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750956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Офіційний опонент на дисертацію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Пацкан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Н.В. «Організаційно-правові засади доступу до адвокатської діяльності», подану на здобуття наукового ступеня кандидата юридичних наук за спеціальністю 12.00.10 – судоустрій; прокуратура та адвокатура. Захист відбувся 01.03.2019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750956" w:rsidP="00DA21EB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Пацкан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750956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DA21EB" w:rsidRPr="00E94D4F" w:rsidTr="00095E2D">
        <w:trPr>
          <w:trHeight w:val="295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EB" w:rsidRPr="00E94D4F" w:rsidRDefault="00DA21EB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C14838" w:rsidP="009A21F7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Бірюкова А.М. член комісії із складення Акту впровадження у навчальний і науково-дослідний процеси Академії адвокатури України результатів дисертаційного дослідження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Цуцкірідзе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Максима Сергійовича на здобуття наукового ступеня доктора юридичних наук за темою: «Теоретичні, правові та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праксеологічні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засади кримінально-процесуальної діяльності слідчого» за спеціальністю 12.00.09 – кримінальний процес та криміналістика; судова експертиза; оперативно-розшукова діяльність (18.11.2019).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DA21EB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DA21E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EB" w:rsidRPr="00E94D4F" w:rsidRDefault="00C14838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C14838" w:rsidRPr="00E94D4F" w:rsidTr="00095E2D">
        <w:trPr>
          <w:trHeight w:val="295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38" w:rsidRPr="00E94D4F" w:rsidRDefault="00C14838" w:rsidP="00C148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38" w:rsidRPr="00E94D4F" w:rsidRDefault="00C14838" w:rsidP="00C1483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Сляднєвої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Катерини Анатоліївни «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Диспозитивність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як організаційна  складова участі прокурора в кримінальному провадженні в Україні» на здобуття наукового ступеня кандидата юридичних наук за спеціальністю 12.00.10 – судоустрій; адвокатура та прокуратура (листопад 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Сляднєва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C14838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ІV. УЧАСТЬ У ВИКОНАННІ НАУКОВО-ДОСЛІДНИЦЬКОЇ ТЕМАТИКИ</w:t>
            </w:r>
          </w:p>
        </w:tc>
      </w:tr>
      <w:tr w:rsidR="00C14838" w:rsidRPr="00E94D4F" w:rsidTr="00B76361">
        <w:trPr>
          <w:trHeight w:val="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держ</w:t>
            </w:r>
            <w:proofErr w:type="spellEnd"/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. реєстрації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виконання, етап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838" w:rsidRPr="00E94D4F" w:rsidRDefault="00C14838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BD5949" w:rsidRPr="00E94D4F" w:rsidTr="00095E2D">
        <w:trPr>
          <w:trHeight w:val="58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BD5949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Науково-дослідна тема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0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4D4F">
              <w:rPr>
                <w:rFonts w:ascii="Times New Roman" w:hAnsi="Times New Roman"/>
                <w:sz w:val="24"/>
                <w:szCs w:val="24"/>
              </w:rPr>
              <w:t>«Конституційні гарантії надання адвокатом професійної правничої допомоги в Україні.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49" w:rsidRPr="00E94D4F" w:rsidRDefault="00BD5949" w:rsidP="00095E2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0117U000980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49" w:rsidRPr="00E94D4F" w:rsidRDefault="00BD5949" w:rsidP="00095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02.2017 – 02.2022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. УЧАСТЬ У РОЗРОБЦІ НОРМАТИВНО-ПРАВОВИХ </w:t>
            </w:r>
          </w:p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ДОКУМЕНТІВ, АКТІВ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BD5949" w:rsidRPr="00E94D4F" w:rsidTr="00B76361">
        <w:trPr>
          <w:trHeight w:val="46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Закон України «Про адвокатуру та адвокатську діяльність». Науково-практичний коментар. 2-ге вид. зі змін. та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доповн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/ за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ред. д-ра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наук, проф. М.А.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Погорецького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. К.: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, 2019. 346 с.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>. ЧЛЕНСТВО У СПЕЦІАЛІЗОВАНИХ ВЧЕНИХ РАДАХ ІЗ ЗАХИСТУ ДИСЕРТАЦІЙ</w:t>
            </w:r>
          </w:p>
        </w:tc>
      </w:tr>
      <w:tr w:rsidR="00BD5949" w:rsidRPr="00E94D4F" w:rsidTr="00B76361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BD5949" w:rsidRPr="00E94D4F" w:rsidTr="00B76361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949" w:rsidRPr="00E94D4F" w:rsidTr="00B76361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VІ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І. УЧАСТЬ У РОЗРОБЦІ ТЕМАТИКИ </w:t>
            </w:r>
          </w:p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ДИПЛОМНИХ, КУРСОВИХ РОБІТ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Від дисципліни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Кількість поданих тем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Медичне право та біоетика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BD5949" w:rsidRPr="00E94D4F" w:rsidTr="00B76361">
        <w:trPr>
          <w:trHeight w:val="27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Загальні теми кафедри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949" w:rsidRPr="00E94D4F" w:rsidRDefault="00D523B3" w:rsidP="00D5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>. КЕРІВНИЦТВО НАПИСАННЯМ ДИСЕРТАЦІЙ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B3" w:rsidRPr="00E94D4F" w:rsidRDefault="00D523B3" w:rsidP="00D523B3">
            <w:pPr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Право на повноважний суд як засада організації судової влади</w:t>
            </w:r>
          </w:p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92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Любарський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D523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Роль адвокатури у забезпеченні надання професійної правничої допомоги громадянам України в країнах Європейського Союзу та СНД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9233A1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Стадник Т. Р.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D523B3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9233A1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A1" w:rsidRPr="00E94D4F" w:rsidRDefault="009233A1" w:rsidP="00D523B3">
            <w:pPr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Принцип поваги до адвокатської професії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A1" w:rsidRPr="00E94D4F" w:rsidRDefault="009233A1" w:rsidP="009233A1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Ткачук Р.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A1" w:rsidRPr="00E94D4F" w:rsidRDefault="009233A1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IХ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>. КЕРІВНИЦТВО НАПИСАННЯМ МАГІСТЕРСЬКИХ РОБІТ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8E69E2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«Адвокатська таємниця»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Сапсай</w:t>
            </w:r>
            <w:proofErr w:type="spellEnd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 xml:space="preserve"> М.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8E69E2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«Створення інституту адвокатури в Україні.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Істричний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аспект»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Бойко М. М.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8E69E2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«Участь адвоката у збиранні доказів та доказування у кримінальному процесі»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Омельченко А.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Варфоломеєва Т. В.</w:t>
            </w:r>
          </w:p>
        </w:tc>
      </w:tr>
      <w:tr w:rsidR="008E69E2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«Стандарти якості надання правової допомоги Україні»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Терещенко А. С.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8E69E2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«Застосування практики Європейського суду з прав людини в адміністративному судочинстві»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Волович</w:t>
            </w:r>
            <w:proofErr w:type="spellEnd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 xml:space="preserve"> М. В.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Блажівська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 Є.</w:t>
            </w:r>
          </w:p>
        </w:tc>
      </w:tr>
      <w:tr w:rsidR="008E69E2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«Вплив ключових новел КАСУ на розвиток адміністративного судочинства в Україні»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Прохорова О. А.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2" w:rsidRPr="00E94D4F" w:rsidRDefault="005E4EED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Блажівська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Н. Є.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8E69E2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«Проблеми обов’язкового призначення судово-психіатричної експертизи судом»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8E69E2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Супрунова</w:t>
            </w:r>
            <w:proofErr w:type="spellEnd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 xml:space="preserve"> Д. М.</w:t>
            </w:r>
          </w:p>
          <w:p w:rsidR="00BD5949" w:rsidRPr="00E94D4F" w:rsidRDefault="00BD5949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8E69E2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«Основні проблеми і шляхи їх вирішення у сфері донорства крові та її компонентів»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Козлюк</w:t>
            </w:r>
            <w:proofErr w:type="spellEnd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8E69E2"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. С.</w:t>
            </w:r>
          </w:p>
          <w:p w:rsidR="00BD5949" w:rsidRPr="00E94D4F" w:rsidRDefault="00BD5949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8E69E2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«Механізм захисту професійних прав медичних працівників»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8E6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Кисєльов</w:t>
            </w:r>
            <w:proofErr w:type="spellEnd"/>
            <w:r w:rsidR="008E69E2" w:rsidRPr="00E94D4F">
              <w:rPr>
                <w:rFonts w:ascii="Times New Roman" w:hAnsi="Times New Roman"/>
                <w:bCs/>
                <w:sz w:val="24"/>
                <w:szCs w:val="24"/>
              </w:rPr>
              <w:t> О. С.</w:t>
            </w:r>
          </w:p>
          <w:p w:rsidR="00BD5949" w:rsidRPr="00E94D4F" w:rsidRDefault="00BD5949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8E69E2" w:rsidP="00C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«Застосування трансплантації анатомічних матеріалів людині: питання нормативно-правового забезпечення»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8E69E2" w:rsidP="008E69E2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Казьміна</w:t>
            </w:r>
            <w:proofErr w:type="spellEnd"/>
            <w:r w:rsidRPr="00E94D4F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 xml:space="preserve"> Я. 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Єрєгян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>. ВИСТУПИ НА РАДІО, ТЕЛЕБАЧЕННІ ЗА НАУКОВОЮ ТЕМАТИКОЮ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949" w:rsidRPr="00E94D4F" w:rsidTr="00B76361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949" w:rsidRPr="00E94D4F" w:rsidRDefault="00D340D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4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BD5949" w:rsidRPr="00E94D4F">
              <w:rPr>
                <w:rFonts w:ascii="Times New Roman" w:hAnsi="Times New Roman"/>
                <w:b/>
                <w:sz w:val="24"/>
                <w:szCs w:val="24"/>
              </w:rPr>
              <w:t>І. ІНШЕ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lastRenderedPageBreak/>
              <w:t>Спецкурс «Адвокатська етика: виклики сучасності», прочитала лекцію на тему «Колізії між Законом про адвокатуру та Правилами адвокатської етики».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School,11 листопада 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У рамках організації Радою адвокатів Київської області заходів з підвищення кваліфікації адвокатів, проректор Академії адвокатури України, член дисциплінарної палати КДКА Київської області Бірюкова А.М., виступила з доповіддю "Дисциплінарна відповідальність адвоката за порушення Правил адвокатської етики".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7 листопада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У рамках організації Радою адвокатів Київської області заходів з підвищення кваліфікації адвокатів, проректор Академії адвокатури України, член дисциплінарної палати КДКА Київської області Бірюкова А.М., виступила з доповіддю "Дисциплінарна відповідальність адвоката за порушення Правил адвокатської етики".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17 вересня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BD5949" w:rsidRPr="00E94D4F" w:rsidTr="00B76361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 xml:space="preserve">Захист дисертації </w:t>
            </w:r>
            <w:proofErr w:type="spellStart"/>
            <w:r w:rsidRPr="00E94D4F">
              <w:rPr>
                <w:rFonts w:ascii="Times New Roman" w:hAnsi="Times New Roman"/>
                <w:sz w:val="24"/>
                <w:szCs w:val="24"/>
              </w:rPr>
              <w:t>Бірюкової</w:t>
            </w:r>
            <w:proofErr w:type="spellEnd"/>
            <w:r w:rsidRPr="00E94D4F">
              <w:rPr>
                <w:rFonts w:ascii="Times New Roman" w:hAnsi="Times New Roman"/>
                <w:sz w:val="24"/>
                <w:szCs w:val="24"/>
              </w:rPr>
              <w:t xml:space="preserve"> А.М. «Правовий статус адвоката і адвокатури: вітчизняна модель у контексті процесів глобалізації», подану на здобуття наукового ступеня доктора юридичних наук за спеціальністю12.00.10 «Судоустрій; прокуратура та адвокатура». Захист відбувся 28.02.2019 р.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28.02.2019 р.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9" w:rsidRPr="00E94D4F" w:rsidRDefault="00BD5949" w:rsidP="00C14838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4F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</w:tbl>
    <w:p w:rsidR="00A15B0E" w:rsidRPr="00E94D4F" w:rsidRDefault="00A15B0E" w:rsidP="00A15B0E">
      <w:pPr>
        <w:pStyle w:val="21"/>
        <w:tabs>
          <w:tab w:val="left" w:pos="4536"/>
          <w:tab w:val="left" w:pos="963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B0E" w:rsidRPr="00E94D4F" w:rsidRDefault="00A15B0E" w:rsidP="00A15B0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A15B0E" w:rsidRPr="00E94D4F" w:rsidRDefault="00A15B0E" w:rsidP="00A15B0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A15B0E" w:rsidRPr="00E94D4F" w:rsidRDefault="00A15B0E" w:rsidP="00A15B0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A15B0E" w:rsidRPr="00E94D4F" w:rsidRDefault="00A15B0E" w:rsidP="00A15B0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A15B0E" w:rsidRPr="00E94D4F" w:rsidRDefault="00A15B0E">
      <w:pPr>
        <w:rPr>
          <w:rFonts w:ascii="Times New Roman" w:hAnsi="Times New Roman"/>
          <w:sz w:val="24"/>
          <w:szCs w:val="24"/>
        </w:rPr>
      </w:pPr>
    </w:p>
    <w:sectPr w:rsidR="00A15B0E" w:rsidRPr="00E94D4F" w:rsidSect="00A15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3E0"/>
    <w:multiLevelType w:val="hybridMultilevel"/>
    <w:tmpl w:val="E370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B54"/>
    <w:multiLevelType w:val="hybridMultilevel"/>
    <w:tmpl w:val="491878A6"/>
    <w:lvl w:ilvl="0" w:tplc="0308C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D67BD"/>
    <w:multiLevelType w:val="hybridMultilevel"/>
    <w:tmpl w:val="D2D0F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027EAF"/>
    <w:rsid w:val="0007546B"/>
    <w:rsid w:val="00095E2D"/>
    <w:rsid w:val="00130F5D"/>
    <w:rsid w:val="00166EDF"/>
    <w:rsid w:val="001C673C"/>
    <w:rsid w:val="002171E9"/>
    <w:rsid w:val="00217429"/>
    <w:rsid w:val="00250D07"/>
    <w:rsid w:val="00266435"/>
    <w:rsid w:val="002B1408"/>
    <w:rsid w:val="002E40D8"/>
    <w:rsid w:val="003260A1"/>
    <w:rsid w:val="003D0D2B"/>
    <w:rsid w:val="003D560E"/>
    <w:rsid w:val="00423670"/>
    <w:rsid w:val="00437960"/>
    <w:rsid w:val="00447A26"/>
    <w:rsid w:val="004A4672"/>
    <w:rsid w:val="004D6D54"/>
    <w:rsid w:val="0055150D"/>
    <w:rsid w:val="00557FF6"/>
    <w:rsid w:val="0057763F"/>
    <w:rsid w:val="005E4EED"/>
    <w:rsid w:val="006C2DFB"/>
    <w:rsid w:val="006E2635"/>
    <w:rsid w:val="006E544A"/>
    <w:rsid w:val="00750956"/>
    <w:rsid w:val="00791E24"/>
    <w:rsid w:val="007C67F1"/>
    <w:rsid w:val="008220C0"/>
    <w:rsid w:val="008B4E9A"/>
    <w:rsid w:val="008C5844"/>
    <w:rsid w:val="008E69E2"/>
    <w:rsid w:val="009034A0"/>
    <w:rsid w:val="00907757"/>
    <w:rsid w:val="009233A1"/>
    <w:rsid w:val="00927D2E"/>
    <w:rsid w:val="009573B3"/>
    <w:rsid w:val="00976994"/>
    <w:rsid w:val="009A21F7"/>
    <w:rsid w:val="009B17CC"/>
    <w:rsid w:val="009F661B"/>
    <w:rsid w:val="00A0241D"/>
    <w:rsid w:val="00A15B0E"/>
    <w:rsid w:val="00A91ED6"/>
    <w:rsid w:val="00AB00CB"/>
    <w:rsid w:val="00B12B62"/>
    <w:rsid w:val="00B618F6"/>
    <w:rsid w:val="00B64192"/>
    <w:rsid w:val="00B76361"/>
    <w:rsid w:val="00BB21ED"/>
    <w:rsid w:val="00BC0F7E"/>
    <w:rsid w:val="00BD2071"/>
    <w:rsid w:val="00BD5949"/>
    <w:rsid w:val="00C14838"/>
    <w:rsid w:val="00C54E12"/>
    <w:rsid w:val="00C70198"/>
    <w:rsid w:val="00CD6CCF"/>
    <w:rsid w:val="00CF027E"/>
    <w:rsid w:val="00D340D9"/>
    <w:rsid w:val="00D523B3"/>
    <w:rsid w:val="00D64B69"/>
    <w:rsid w:val="00DA21EB"/>
    <w:rsid w:val="00E177A0"/>
    <w:rsid w:val="00E75EC2"/>
    <w:rsid w:val="00E94D4F"/>
    <w:rsid w:val="00EB009B"/>
    <w:rsid w:val="00EE323F"/>
    <w:rsid w:val="00EF56CE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3B017B-7466-485B-A5C3-70FE9DF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B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15B0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0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semiHidden/>
    <w:rsid w:val="00A15B0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A15B0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a3">
    <w:name w:val="Название Знак"/>
    <w:link w:val="a4"/>
    <w:uiPriority w:val="99"/>
    <w:rsid w:val="00A15B0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4">
    <w:name w:val="Название"/>
    <w:basedOn w:val="a"/>
    <w:link w:val="a3"/>
    <w:uiPriority w:val="99"/>
    <w:qFormat/>
    <w:rsid w:val="00A15B0E"/>
    <w:pPr>
      <w:spacing w:after="8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a5">
    <w:name w:val="Текст выноски Знак"/>
    <w:link w:val="a6"/>
    <w:uiPriority w:val="99"/>
    <w:semiHidden/>
    <w:rsid w:val="00A15B0E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Balloon Text"/>
    <w:basedOn w:val="a"/>
    <w:link w:val="a5"/>
    <w:uiPriority w:val="99"/>
    <w:semiHidden/>
    <w:unhideWhenUsed/>
    <w:rsid w:val="00A15B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21">
    <w:name w:val="Без интервала2"/>
    <w:uiPriority w:val="1"/>
    <w:qFormat/>
    <w:rsid w:val="00A15B0E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55150D"/>
    <w:pPr>
      <w:ind w:left="720"/>
      <w:contextualSpacing/>
    </w:pPr>
    <w:rPr>
      <w:rFonts w:eastAsia="Times New Roman"/>
      <w:lang w:eastAsia="uk-UA"/>
    </w:rPr>
  </w:style>
  <w:style w:type="paragraph" w:styleId="a8">
    <w:name w:val="Plain Text"/>
    <w:basedOn w:val="a"/>
    <w:link w:val="a9"/>
    <w:rsid w:val="008220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link w:val="a8"/>
    <w:rsid w:val="008220C0"/>
    <w:rPr>
      <w:rFonts w:ascii="Courier New" w:eastAsia="Times New Roman" w:hAnsi="Courier New" w:cs="Courier New"/>
    </w:rPr>
  </w:style>
  <w:style w:type="character" w:customStyle="1" w:styleId="docdata">
    <w:name w:val="docdata"/>
    <w:aliases w:val="docy,v5,1520,baiaagaaboqcaaadkqqaaau3baaaaaaaaaaaaaaaaaaaaaaaaaaaaaaaaaaaaaaaaaaaaaaaaaaaaaaaaaaaaaaaaaaaaaaaaaaaaaaaaaaaaaaaaaaaaaaaaaaaaaaaaaaaaaaaaaaaaaaaaaaaaaaaaaaaaaaaaaaaaaaaaaaaaaaaaaaaaaaaaaaaaaaaaaaaaaaaaaaaaaaaaaaaaaaaaaaaaaaaaaaaaaaa"/>
    <w:rsid w:val="006E2635"/>
  </w:style>
  <w:style w:type="character" w:styleId="aa">
    <w:name w:val="Hyperlink"/>
    <w:uiPriority w:val="99"/>
    <w:unhideWhenUsed/>
    <w:rsid w:val="00B12B62"/>
    <w:rPr>
      <w:color w:val="0000FF"/>
      <w:u w:val="single"/>
    </w:rPr>
  </w:style>
  <w:style w:type="character" w:styleId="ab">
    <w:name w:val="Emphasis"/>
    <w:uiPriority w:val="20"/>
    <w:qFormat/>
    <w:rsid w:val="00D34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lnota.net.ua/ua/article/id-308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lnota.net.ua/ua/article/id-30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ej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062A0-01AA-44FC-A8D8-E6ADD73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10089</Words>
  <Characters>5752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адвокатуры Украины</Company>
  <LinksUpToDate>false</LinksUpToDate>
  <CharactersWithSpaces>15810</CharactersWithSpaces>
  <SharedDoc>false</SharedDoc>
  <HLinks>
    <vt:vector size="18" baseType="variant"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http://www.spilnota.net.ua/ua/article/id-3086/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http://www.spilnota.net.ua/ua/article/id-3036/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http://www.lsej.org.ua/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 В.В.</dc:creator>
  <cp:keywords/>
  <cp:lastModifiedBy>Гончаренко С.В.</cp:lastModifiedBy>
  <cp:revision>2</cp:revision>
  <cp:lastPrinted>2019-12-17T10:37:00Z</cp:lastPrinted>
  <dcterms:created xsi:type="dcterms:W3CDTF">2020-02-17T00:48:00Z</dcterms:created>
  <dcterms:modified xsi:type="dcterms:W3CDTF">2020-02-17T00:48:00Z</dcterms:modified>
</cp:coreProperties>
</file>